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521EEF" w14:textId="77777777" w:rsidR="006000BC" w:rsidRPr="00EB2052" w:rsidRDefault="006000BC" w:rsidP="006000BC">
      <w:pPr>
        <w:jc w:val="center"/>
        <w:rPr>
          <w:rFonts w:ascii="Times" w:hAnsi="Times"/>
          <w:b/>
          <w:sz w:val="28"/>
          <w:szCs w:val="28"/>
        </w:rPr>
      </w:pPr>
      <w:r w:rsidRPr="00EB2052">
        <w:rPr>
          <w:rFonts w:ascii="Times" w:hAnsi="Times"/>
          <w:b/>
          <w:sz w:val="28"/>
          <w:szCs w:val="28"/>
        </w:rPr>
        <w:t xml:space="preserve">113 Lab </w:t>
      </w:r>
      <w:r>
        <w:rPr>
          <w:rFonts w:ascii="Times" w:hAnsi="Times"/>
          <w:b/>
          <w:sz w:val="28"/>
          <w:szCs w:val="28"/>
        </w:rPr>
        <w:t>Learning Objectives</w:t>
      </w:r>
    </w:p>
    <w:p w14:paraId="2679AC8A" w14:textId="77777777" w:rsidR="006000BC" w:rsidRPr="00A36F89" w:rsidRDefault="006000BC" w:rsidP="006000BC">
      <w:pPr>
        <w:rPr>
          <w:rFonts w:ascii="Times" w:hAnsi="Times"/>
        </w:rPr>
      </w:pPr>
    </w:p>
    <w:p w14:paraId="24DCEB53" w14:textId="77777777" w:rsidR="006000BC" w:rsidRPr="00EB2052" w:rsidRDefault="006000BC" w:rsidP="006000BC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Week 6:</w:t>
      </w:r>
      <w:r w:rsidRPr="00EB2052">
        <w:rPr>
          <w:rFonts w:ascii="Times" w:hAnsi="Times"/>
          <w:b/>
        </w:rPr>
        <w:t xml:space="preserve"> synthetic </w:t>
      </w:r>
      <w:r>
        <w:rPr>
          <w:rFonts w:ascii="Times" w:hAnsi="Times"/>
          <w:b/>
        </w:rPr>
        <w:t>lab #5</w:t>
      </w:r>
    </w:p>
    <w:p w14:paraId="4A3C83AD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Promoter Discovery</w:t>
      </w:r>
    </w:p>
    <w:p w14:paraId="0E946A5A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6EC0C4C0" w14:textId="77777777" w:rsidR="006000BC" w:rsidRDefault="006000BC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Properly manipulate bacterial cultures to maintain clonality of cells. </w:t>
      </w:r>
    </w:p>
    <w:p w14:paraId="7448F395" w14:textId="77777777" w:rsidR="006000BC" w:rsidRDefault="006000BC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Practice colony PCR to screen colonies to determine DNA ligation outcome. </w:t>
      </w:r>
    </w:p>
    <w:p w14:paraId="2DB58275" w14:textId="77777777" w:rsidR="006000BC" w:rsidRDefault="006000BC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Modify data in RFP database.</w:t>
      </w:r>
    </w:p>
    <w:p w14:paraId="275A8890" w14:textId="77777777" w:rsidR="006000BC" w:rsidRPr="00CD2DE6" w:rsidRDefault="006000BC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Perform gel electrophoresis from colony screening</w:t>
      </w:r>
    </w:p>
    <w:p w14:paraId="5735CFC8" w14:textId="77777777" w:rsidR="006000BC" w:rsidRPr="00CD2DE6" w:rsidRDefault="006000BC" w:rsidP="006000BC">
      <w:pPr>
        <w:spacing w:line="320" w:lineRule="exact"/>
        <w:rPr>
          <w:rFonts w:ascii="Times" w:hAnsi="Times"/>
        </w:rPr>
      </w:pPr>
    </w:p>
    <w:p w14:paraId="467112D5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7AEC53C9" w14:textId="77777777" w:rsidR="006000BC" w:rsidRPr="00CD2DE6" w:rsidRDefault="006000BC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scientific approach to answering biological questions and test hypotheses. </w:t>
      </w:r>
    </w:p>
    <w:p w14:paraId="57574120" w14:textId="77777777" w:rsidR="006000BC" w:rsidRPr="00CD2DE6" w:rsidRDefault="006000BC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496A533F" w14:textId="77777777" w:rsidR="006000BC" w:rsidRPr="00CF3B62" w:rsidRDefault="006000BC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Organize the information you have learned about promoter functional testing.</w:t>
      </w:r>
    </w:p>
    <w:p w14:paraId="0F0883F0" w14:textId="77777777" w:rsidR="006000BC" w:rsidRDefault="006000BC" w:rsidP="006000BC">
      <w:pPr>
        <w:rPr>
          <w:rFonts w:ascii="Times" w:hAnsi="Times"/>
        </w:rPr>
      </w:pPr>
    </w:p>
    <w:p w14:paraId="54BA3ED1" w14:textId="77777777" w:rsidR="006000BC" w:rsidRDefault="006000BC" w:rsidP="006000BC">
      <w:pPr>
        <w:rPr>
          <w:rFonts w:ascii="Times" w:hAnsi="Times"/>
        </w:rPr>
      </w:pPr>
    </w:p>
    <w:p w14:paraId="0808AD59" w14:textId="77777777" w:rsidR="006000BC" w:rsidRPr="00EB2052" w:rsidRDefault="006000BC" w:rsidP="006000BC">
      <w:pPr>
        <w:jc w:val="center"/>
        <w:rPr>
          <w:rFonts w:ascii="Times" w:hAnsi="Times"/>
          <w:b/>
        </w:rPr>
      </w:pPr>
      <w:r>
        <w:rPr>
          <w:rFonts w:ascii="Times" w:hAnsi="Times"/>
          <w:b/>
        </w:rPr>
        <w:t>Week 6:</w:t>
      </w:r>
      <w:r w:rsidRPr="00EB205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Information and Natural Selection</w:t>
      </w:r>
      <w:r w:rsidRPr="00EB2052">
        <w:rPr>
          <w:rFonts w:ascii="Times" w:hAnsi="Times"/>
          <w:b/>
        </w:rPr>
        <w:t xml:space="preserve"> </w:t>
      </w:r>
      <w:r>
        <w:rPr>
          <w:rFonts w:ascii="Times" w:hAnsi="Times"/>
          <w:b/>
        </w:rPr>
        <w:t>lab #2</w:t>
      </w:r>
    </w:p>
    <w:p w14:paraId="4FEEE581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u w:val="single"/>
        </w:rPr>
      </w:pPr>
      <w:r w:rsidRPr="00CD2DE6">
        <w:rPr>
          <w:rFonts w:ascii="Times" w:hAnsi="Times"/>
          <w:u w:val="single"/>
        </w:rPr>
        <w:t>Learning Objectives</w:t>
      </w:r>
      <w:r>
        <w:rPr>
          <w:rFonts w:ascii="Times" w:hAnsi="Times"/>
          <w:u w:val="single"/>
        </w:rPr>
        <w:t xml:space="preserve"> for Environmental Information and Natural Selection</w:t>
      </w:r>
    </w:p>
    <w:p w14:paraId="1AE76C38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Skills</w:t>
      </w:r>
    </w:p>
    <w:p w14:paraId="3B2F5877" w14:textId="27B6C5DC" w:rsidR="006000BC" w:rsidRDefault="00D565EF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Use</w:t>
      </w:r>
      <w:r w:rsidR="006000BC">
        <w:rPr>
          <w:rFonts w:ascii="Times" w:hAnsi="Times"/>
        </w:rPr>
        <w:t xml:space="preserve"> online resources to determine genetic basis for PTC tasting. </w:t>
      </w:r>
    </w:p>
    <w:p w14:paraId="2261A8F2" w14:textId="77777777" w:rsidR="006000BC" w:rsidRDefault="006000BC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Isolate genomic DNA from hair follicle. </w:t>
      </w:r>
    </w:p>
    <w:p w14:paraId="179B0BFB" w14:textId="77777777" w:rsidR="006000BC" w:rsidRPr="00CF3B62" w:rsidRDefault="006000BC" w:rsidP="006000BC">
      <w:pPr>
        <w:pStyle w:val="ListParagraph"/>
        <w:numPr>
          <w:ilvl w:val="0"/>
          <w:numId w:val="2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Start PCR amplification of TAS2R38 locus. </w:t>
      </w:r>
    </w:p>
    <w:p w14:paraId="32275B46" w14:textId="77777777" w:rsidR="006000BC" w:rsidRPr="00CD2DE6" w:rsidRDefault="006000BC" w:rsidP="006000BC">
      <w:pPr>
        <w:spacing w:line="320" w:lineRule="exact"/>
        <w:rPr>
          <w:rFonts w:ascii="Times" w:hAnsi="Times"/>
        </w:rPr>
      </w:pPr>
    </w:p>
    <w:p w14:paraId="2AE56406" w14:textId="77777777" w:rsidR="006000BC" w:rsidRPr="00CD2DE6" w:rsidRDefault="006000BC" w:rsidP="006000BC">
      <w:pPr>
        <w:spacing w:line="320" w:lineRule="exact"/>
        <w:outlineLvl w:val="0"/>
        <w:rPr>
          <w:rFonts w:ascii="Times" w:hAnsi="Times"/>
          <w:i/>
        </w:rPr>
      </w:pPr>
      <w:r w:rsidRPr="00CD2DE6">
        <w:rPr>
          <w:rFonts w:ascii="Times" w:hAnsi="Times"/>
          <w:i/>
        </w:rPr>
        <w:t>Cognitive</w:t>
      </w:r>
    </w:p>
    <w:p w14:paraId="3D3AFA9E" w14:textId="77777777" w:rsidR="006000BC" w:rsidRPr="00CD2DE6" w:rsidRDefault="006000BC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Employ a </w:t>
      </w:r>
      <w:r>
        <w:rPr>
          <w:rFonts w:ascii="Times" w:hAnsi="Times"/>
        </w:rPr>
        <w:t>scientific approach to answer</w:t>
      </w:r>
      <w:r w:rsidRPr="00CD2DE6">
        <w:rPr>
          <w:rFonts w:ascii="Times" w:hAnsi="Times"/>
        </w:rPr>
        <w:t xml:space="preserve"> biological questions and test hypotheses. </w:t>
      </w:r>
    </w:p>
    <w:p w14:paraId="1AAD6155" w14:textId="77777777" w:rsidR="006000BC" w:rsidRPr="00CD2DE6" w:rsidRDefault="006000BC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 w:rsidRPr="00CD2DE6">
        <w:rPr>
          <w:rFonts w:ascii="Times" w:hAnsi="Times"/>
        </w:rPr>
        <w:t xml:space="preserve">Analyze experimental data and reach logical conclusions. </w:t>
      </w:r>
    </w:p>
    <w:p w14:paraId="087BBCDE" w14:textId="77777777" w:rsidR="006000BC" w:rsidRPr="00CF3B62" w:rsidRDefault="006000BC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Connect environmental information to evolution using lab experiment as example.</w:t>
      </w:r>
      <w:r w:rsidRPr="00CD2DE6">
        <w:rPr>
          <w:rFonts w:ascii="Times" w:hAnsi="Times"/>
        </w:rPr>
        <w:t xml:space="preserve"> </w:t>
      </w:r>
      <w:r w:rsidRPr="00CF3B62">
        <w:rPr>
          <w:rFonts w:ascii="Times" w:hAnsi="Times"/>
        </w:rPr>
        <w:t xml:space="preserve"> </w:t>
      </w:r>
    </w:p>
    <w:p w14:paraId="0E0952F7" w14:textId="77777777" w:rsidR="006000BC" w:rsidRPr="00CF3B62" w:rsidRDefault="006000BC" w:rsidP="006000BC">
      <w:pPr>
        <w:pStyle w:val="ListParagraph"/>
        <w:numPr>
          <w:ilvl w:val="0"/>
          <w:numId w:val="3"/>
        </w:numPr>
        <w:spacing w:line="320" w:lineRule="exact"/>
        <w:rPr>
          <w:rFonts w:ascii="Times" w:hAnsi="Times"/>
        </w:rPr>
      </w:pPr>
      <w:r>
        <w:rPr>
          <w:rFonts w:ascii="Times" w:hAnsi="Times"/>
        </w:rPr>
        <w:t>Explain what TAS2R38 has to do with taste and natural selection.</w:t>
      </w:r>
    </w:p>
    <w:p w14:paraId="16C077B1" w14:textId="77777777" w:rsidR="006000BC" w:rsidRPr="00A36F89" w:rsidRDefault="006000BC" w:rsidP="006000BC">
      <w:pPr>
        <w:rPr>
          <w:rFonts w:ascii="Times" w:hAnsi="Times"/>
        </w:rPr>
      </w:pPr>
    </w:p>
    <w:p w14:paraId="4D742992" w14:textId="1FE967F1" w:rsidR="003A6617" w:rsidRPr="00CA32BE" w:rsidRDefault="00693372" w:rsidP="00E71D90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Bio113</w:t>
      </w:r>
      <w:r w:rsidR="00E04BC7" w:rsidRPr="00CA32BE">
        <w:rPr>
          <w:rFonts w:ascii="Times" w:hAnsi="Times"/>
          <w:b/>
        </w:rPr>
        <w:t xml:space="preserve"> Week 6</w:t>
      </w:r>
    </w:p>
    <w:p w14:paraId="6FFD2A5B" w14:textId="77777777" w:rsidR="007D586B" w:rsidRPr="00CA32BE" w:rsidRDefault="007D586B" w:rsidP="00ED7F6B">
      <w:pPr>
        <w:spacing w:line="320" w:lineRule="exact"/>
        <w:outlineLvl w:val="0"/>
        <w:rPr>
          <w:rFonts w:ascii="Times" w:hAnsi="Times"/>
          <w:color w:val="FF00FF"/>
        </w:rPr>
      </w:pPr>
    </w:p>
    <w:p w14:paraId="4EC87299" w14:textId="59E5CA85" w:rsidR="00ED7F6B" w:rsidRPr="00CA32BE" w:rsidRDefault="008E56E0" w:rsidP="00ED7F6B">
      <w:pPr>
        <w:spacing w:line="320" w:lineRule="exact"/>
        <w:rPr>
          <w:rFonts w:ascii="Times" w:hAnsi="Times"/>
          <w:u w:val="single"/>
        </w:rPr>
      </w:pPr>
      <w:r>
        <w:rPr>
          <w:rFonts w:ascii="Times" w:hAnsi="Times"/>
        </w:rPr>
        <w:t>1</w:t>
      </w:r>
      <w:r w:rsidR="00ED7F6B" w:rsidRPr="00CA32BE">
        <w:rPr>
          <w:rFonts w:ascii="Times" w:hAnsi="Times"/>
        </w:rPr>
        <w:t xml:space="preserve">) </w:t>
      </w:r>
      <w:r w:rsidR="00ED7F6B" w:rsidRPr="00CA32BE">
        <w:rPr>
          <w:rFonts w:ascii="Times" w:hAnsi="Times"/>
          <w:u w:val="single"/>
        </w:rPr>
        <w:t xml:space="preserve">Answer each of these four questions in two sentences or less. </w:t>
      </w:r>
    </w:p>
    <w:p w14:paraId="1CC66A1B" w14:textId="3736035F" w:rsidR="00AC4619" w:rsidRDefault="00584BDE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A) </w:t>
      </w:r>
      <w:r w:rsidR="0009667E">
        <w:rPr>
          <w:rFonts w:ascii="Times" w:hAnsi="Times"/>
        </w:rPr>
        <w:t xml:space="preserve">If your promoter did not work the way you hypothesized, what should you do for your presentation? </w:t>
      </w:r>
    </w:p>
    <w:p w14:paraId="0AD6D488" w14:textId="77777777" w:rsidR="00584BDE" w:rsidRDefault="00584BDE" w:rsidP="0011584F">
      <w:pPr>
        <w:spacing w:line="320" w:lineRule="exact"/>
        <w:outlineLvl w:val="0"/>
        <w:rPr>
          <w:rFonts w:ascii="Times" w:hAnsi="Times"/>
        </w:rPr>
      </w:pPr>
    </w:p>
    <w:p w14:paraId="7DF20351" w14:textId="3D3AEC3B" w:rsidR="00360F69" w:rsidRDefault="00AC461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>B) How does PCR work and what does it produce?</w:t>
      </w:r>
    </w:p>
    <w:p w14:paraId="22DEEE89" w14:textId="77777777" w:rsidR="00AC4619" w:rsidRDefault="00AC4619" w:rsidP="0011584F">
      <w:pPr>
        <w:spacing w:line="320" w:lineRule="exact"/>
        <w:outlineLvl w:val="0"/>
        <w:rPr>
          <w:rFonts w:ascii="Times" w:hAnsi="Times"/>
        </w:rPr>
      </w:pPr>
    </w:p>
    <w:p w14:paraId="71AEA142" w14:textId="7150EC8C" w:rsidR="00AC4619" w:rsidRDefault="00AC461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C) How can </w:t>
      </w:r>
      <w:r w:rsidR="00940C2D">
        <w:rPr>
          <w:rFonts w:ascii="Times" w:hAnsi="Times"/>
        </w:rPr>
        <w:t>the DNA in your hair work for ta</w:t>
      </w:r>
      <w:r w:rsidR="00535A62">
        <w:rPr>
          <w:rFonts w:ascii="Times" w:hAnsi="Times"/>
        </w:rPr>
        <w:t>ste-sensing</w:t>
      </w:r>
      <w:r>
        <w:rPr>
          <w:rFonts w:ascii="Times" w:hAnsi="Times"/>
        </w:rPr>
        <w:t xml:space="preserve"> proteins produced in your tongue cells? </w:t>
      </w:r>
    </w:p>
    <w:p w14:paraId="2686C224" w14:textId="77777777" w:rsidR="00AC4619" w:rsidRDefault="00AC4619" w:rsidP="0011584F">
      <w:pPr>
        <w:spacing w:line="320" w:lineRule="exact"/>
        <w:outlineLvl w:val="0"/>
        <w:rPr>
          <w:rFonts w:ascii="Times" w:hAnsi="Times"/>
        </w:rPr>
      </w:pPr>
    </w:p>
    <w:p w14:paraId="069A514A" w14:textId="70BC9059" w:rsidR="00793036" w:rsidRDefault="00AC4619" w:rsidP="0011584F">
      <w:pPr>
        <w:spacing w:line="320" w:lineRule="exact"/>
        <w:outlineLvl w:val="0"/>
        <w:rPr>
          <w:rFonts w:ascii="Times" w:hAnsi="Times"/>
        </w:rPr>
      </w:pPr>
      <w:r>
        <w:rPr>
          <w:rFonts w:ascii="Times" w:hAnsi="Times"/>
        </w:rPr>
        <w:t xml:space="preserve">D) How big </w:t>
      </w:r>
      <w:r w:rsidR="003E31D4">
        <w:rPr>
          <w:rFonts w:ascii="Times" w:hAnsi="Times"/>
        </w:rPr>
        <w:t xml:space="preserve">(in base pairs) </w:t>
      </w:r>
      <w:r>
        <w:rPr>
          <w:rFonts w:ascii="Times" w:hAnsi="Times"/>
        </w:rPr>
        <w:t xml:space="preserve">is the </w:t>
      </w:r>
      <w:r w:rsidR="00066E1B">
        <w:rPr>
          <w:rFonts w:ascii="Times" w:hAnsi="Times"/>
        </w:rPr>
        <w:t>human TAS2R38 gene</w:t>
      </w:r>
      <w:r>
        <w:rPr>
          <w:rFonts w:ascii="Times" w:hAnsi="Times"/>
        </w:rPr>
        <w:t xml:space="preserve">? </w:t>
      </w:r>
    </w:p>
    <w:p w14:paraId="692D2932" w14:textId="77777777" w:rsidR="00793036" w:rsidRPr="00CA32BE" w:rsidRDefault="00793036" w:rsidP="0011584F">
      <w:pPr>
        <w:spacing w:line="320" w:lineRule="exact"/>
        <w:outlineLvl w:val="0"/>
        <w:rPr>
          <w:rFonts w:ascii="Times" w:hAnsi="Times"/>
        </w:rPr>
      </w:pPr>
    </w:p>
    <w:p w14:paraId="35B132EA" w14:textId="746CFB15" w:rsidR="00C34ED0" w:rsidRPr="00CA32BE" w:rsidRDefault="00FB649E" w:rsidP="005259D3">
      <w:pPr>
        <w:jc w:val="center"/>
        <w:rPr>
          <w:rFonts w:ascii="Times" w:hAnsi="Times"/>
          <w:b/>
        </w:rPr>
      </w:pPr>
      <w:r w:rsidRPr="00CA32BE">
        <w:rPr>
          <w:rFonts w:ascii="Times" w:hAnsi="Times"/>
          <w:b/>
        </w:rPr>
        <w:lastRenderedPageBreak/>
        <w:t>Week 6</w:t>
      </w:r>
    </w:p>
    <w:p w14:paraId="300C803B" w14:textId="54721DAC" w:rsidR="002F5A96" w:rsidRPr="00CA32BE" w:rsidRDefault="002F5A96" w:rsidP="00E04BC7">
      <w:pPr>
        <w:spacing w:line="320" w:lineRule="exact"/>
        <w:rPr>
          <w:rFonts w:ascii="Times" w:hAnsi="Times"/>
        </w:rPr>
      </w:pPr>
    </w:p>
    <w:p w14:paraId="6E903BF4" w14:textId="01B781BA" w:rsidR="00242C8F" w:rsidRDefault="00242C8F" w:rsidP="00242C8F">
      <w:pPr>
        <w:spacing w:line="320" w:lineRule="exact"/>
        <w:rPr>
          <w:rFonts w:ascii="Times" w:hAnsi="Times"/>
          <w:u w:val="single"/>
        </w:rPr>
      </w:pPr>
      <w:r w:rsidRPr="00CA32BE">
        <w:rPr>
          <w:rFonts w:ascii="Times" w:hAnsi="Times"/>
          <w:u w:val="single"/>
        </w:rPr>
        <w:t>In Lab</w:t>
      </w:r>
    </w:p>
    <w:p w14:paraId="28FFA456" w14:textId="77777777" w:rsidR="00027924" w:rsidRDefault="00027924" w:rsidP="001A3E1D">
      <w:pPr>
        <w:spacing w:line="320" w:lineRule="exact"/>
        <w:jc w:val="center"/>
        <w:rPr>
          <w:rFonts w:ascii="Times" w:hAnsi="Times"/>
          <w:b/>
        </w:rPr>
      </w:pPr>
    </w:p>
    <w:p w14:paraId="1C7CA4A6" w14:textId="71CD0F19" w:rsidR="00E938EC" w:rsidRPr="0095279D" w:rsidRDefault="00E938EC" w:rsidP="001A3E1D">
      <w:pPr>
        <w:spacing w:line="320" w:lineRule="exact"/>
        <w:jc w:val="center"/>
        <w:rPr>
          <w:rFonts w:ascii="Times" w:hAnsi="Times"/>
          <w:b/>
        </w:rPr>
      </w:pPr>
      <w:r w:rsidRPr="0095279D">
        <w:rPr>
          <w:rFonts w:ascii="Times" w:hAnsi="Times"/>
          <w:b/>
        </w:rPr>
        <w:t xml:space="preserve">Information and </w:t>
      </w:r>
      <w:r w:rsidR="0095279D" w:rsidRPr="0095279D">
        <w:rPr>
          <w:rFonts w:ascii="Times" w:hAnsi="Times"/>
          <w:b/>
        </w:rPr>
        <w:t>Evolution: Genetics of Perceiving Danger Module (</w:t>
      </w:r>
      <w:r w:rsidR="00D41B63">
        <w:rPr>
          <w:rFonts w:ascii="Times" w:hAnsi="Times"/>
          <w:b/>
        </w:rPr>
        <w:t>an 8</w:t>
      </w:r>
      <w:r w:rsidR="00D41B63" w:rsidRPr="00131774">
        <w:rPr>
          <w:rFonts w:ascii="Times" w:hAnsi="Times"/>
          <w:b/>
        </w:rPr>
        <w:t xml:space="preserve"> week project</w:t>
      </w:r>
      <w:r w:rsidR="0095279D" w:rsidRPr="0095279D">
        <w:rPr>
          <w:rFonts w:ascii="Times" w:hAnsi="Times"/>
          <w:b/>
        </w:rPr>
        <w:t>)</w:t>
      </w:r>
    </w:p>
    <w:p w14:paraId="40FE0F8F" w14:textId="77777777" w:rsidR="0095279D" w:rsidRPr="00E938EC" w:rsidRDefault="0095279D" w:rsidP="006D495F">
      <w:pPr>
        <w:spacing w:line="320" w:lineRule="exact"/>
        <w:rPr>
          <w:rFonts w:ascii="Times" w:hAnsi="Times"/>
          <w:i/>
        </w:rPr>
      </w:pPr>
    </w:p>
    <w:p w14:paraId="24CC33E8" w14:textId="0339F521" w:rsidR="0007182E" w:rsidRDefault="00027924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</w:t>
      </w:r>
      <w:r w:rsidR="00806099">
        <w:rPr>
          <w:rFonts w:ascii="Times" w:hAnsi="Times"/>
        </w:rPr>
        <w:t xml:space="preserve">) </w:t>
      </w:r>
      <w:hyperlink r:id="rId8" w:history="1">
        <w:r w:rsidR="00E938EC" w:rsidRPr="00E938EC">
          <w:rPr>
            <w:rStyle w:val="Hyperlink"/>
            <w:rFonts w:ascii="Times" w:hAnsi="Times"/>
          </w:rPr>
          <w:t>Isolate your genomic DNA</w:t>
        </w:r>
      </w:hyperlink>
      <w:r w:rsidR="00E938EC">
        <w:rPr>
          <w:rFonts w:ascii="Times" w:hAnsi="Times"/>
        </w:rPr>
        <w:t xml:space="preserve"> using the online protocol. </w:t>
      </w:r>
      <w:r w:rsidR="00810ADD">
        <w:rPr>
          <w:rFonts w:ascii="Times" w:hAnsi="Times"/>
        </w:rPr>
        <w:t xml:space="preserve">Use the thermocycler program called HAIR1. (See last page for details.) </w:t>
      </w:r>
    </w:p>
    <w:p w14:paraId="24F6B661" w14:textId="77777777" w:rsidR="00E938EC" w:rsidRDefault="00E938EC" w:rsidP="006D495F">
      <w:pPr>
        <w:spacing w:line="320" w:lineRule="exact"/>
        <w:rPr>
          <w:rFonts w:ascii="Times" w:hAnsi="Times"/>
        </w:rPr>
      </w:pPr>
    </w:p>
    <w:p w14:paraId="27BF6BE0" w14:textId="617D9AC6" w:rsidR="00E938EC" w:rsidRDefault="00027924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</w:t>
      </w:r>
      <w:r w:rsidR="00E938EC">
        <w:rPr>
          <w:rFonts w:ascii="Times" w:hAnsi="Times"/>
        </w:rPr>
        <w:t xml:space="preserve">) Start the PCR of your TAS2R38 alleles. </w:t>
      </w:r>
      <w:r w:rsidR="00810ADD">
        <w:rPr>
          <w:rFonts w:ascii="Times" w:hAnsi="Times"/>
        </w:rPr>
        <w:t xml:space="preserve">Use the thermocycler program called TAS2R38. (See last page for details.) </w:t>
      </w:r>
      <w:r w:rsidR="008E5353">
        <w:rPr>
          <w:rFonts w:ascii="Times" w:hAnsi="Times"/>
        </w:rPr>
        <w:t xml:space="preserve">Next week, you will send your DNA out for sequencing. </w:t>
      </w:r>
    </w:p>
    <w:p w14:paraId="797CC63E" w14:textId="77777777" w:rsidR="0071059F" w:rsidRDefault="0071059F" w:rsidP="006D495F">
      <w:pPr>
        <w:spacing w:line="320" w:lineRule="exact"/>
        <w:rPr>
          <w:rFonts w:ascii="Times" w:hAnsi="Times"/>
        </w:rPr>
      </w:pPr>
    </w:p>
    <w:p w14:paraId="42CE38E0" w14:textId="5AF61C90" w:rsidR="0071059F" w:rsidRDefault="0071059F" w:rsidP="00E27778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>10 µL extracted genomic DNA</w:t>
      </w:r>
    </w:p>
    <w:p w14:paraId="2F3F75A0" w14:textId="790E9DD8" w:rsidR="0071059F" w:rsidRPr="0071059F" w:rsidRDefault="0018300D" w:rsidP="00E27778">
      <w:pPr>
        <w:spacing w:line="320" w:lineRule="exact"/>
        <w:ind w:left="720"/>
        <w:rPr>
          <w:rFonts w:ascii="Times" w:hAnsi="Times"/>
          <w:u w:val="single"/>
        </w:rPr>
      </w:pPr>
      <w:r>
        <w:rPr>
          <w:rFonts w:ascii="Times" w:hAnsi="Times"/>
          <w:u w:val="single"/>
        </w:rPr>
        <w:t>20</w:t>
      </w:r>
      <w:r w:rsidR="0071059F" w:rsidRPr="0071059F">
        <w:rPr>
          <w:rFonts w:ascii="Times" w:hAnsi="Times"/>
          <w:u w:val="single"/>
        </w:rPr>
        <w:t xml:space="preserve"> µL green GoTaq master mix</w:t>
      </w:r>
      <w:r>
        <w:rPr>
          <w:rFonts w:ascii="Times" w:hAnsi="Times"/>
          <w:u w:val="single"/>
        </w:rPr>
        <w:t xml:space="preserve"> + primers*</w:t>
      </w:r>
    </w:p>
    <w:p w14:paraId="77BEF7A6" w14:textId="742F85C6" w:rsidR="0071059F" w:rsidRDefault="0071059F" w:rsidP="00E27778">
      <w:pPr>
        <w:spacing w:line="320" w:lineRule="exact"/>
        <w:ind w:left="720"/>
        <w:rPr>
          <w:rFonts w:ascii="Times" w:hAnsi="Times"/>
        </w:rPr>
      </w:pPr>
      <w:r>
        <w:rPr>
          <w:rFonts w:ascii="Times" w:hAnsi="Times"/>
        </w:rPr>
        <w:t>30 µL final volume</w:t>
      </w:r>
    </w:p>
    <w:p w14:paraId="5413EBBE" w14:textId="77777777" w:rsidR="0071059F" w:rsidRDefault="0071059F" w:rsidP="006D495F">
      <w:pPr>
        <w:spacing w:line="320" w:lineRule="exact"/>
        <w:rPr>
          <w:rFonts w:ascii="Times" w:hAnsi="Times"/>
        </w:rPr>
      </w:pPr>
    </w:p>
    <w:p w14:paraId="457A64B3" w14:textId="77777777" w:rsidR="00630E81" w:rsidRDefault="00630E81" w:rsidP="006D495F">
      <w:pPr>
        <w:spacing w:line="320" w:lineRule="exact"/>
        <w:rPr>
          <w:rFonts w:ascii="Times" w:hAnsi="Times"/>
        </w:rPr>
      </w:pPr>
    </w:p>
    <w:p w14:paraId="5E31F72B" w14:textId="77777777" w:rsidR="00630E81" w:rsidRPr="004C7323" w:rsidRDefault="00630E81" w:rsidP="00630E81">
      <w:pPr>
        <w:spacing w:line="320" w:lineRule="exact"/>
        <w:jc w:val="center"/>
        <w:outlineLvl w:val="0"/>
        <w:rPr>
          <w:rFonts w:ascii="Times" w:hAnsi="Times"/>
          <w:b/>
        </w:rPr>
      </w:pPr>
      <w:r>
        <w:rPr>
          <w:rFonts w:ascii="Times" w:hAnsi="Times"/>
          <w:b/>
        </w:rPr>
        <w:t>Information: Design and Build a New Promoter (an 8</w:t>
      </w:r>
      <w:r w:rsidRPr="00131774">
        <w:rPr>
          <w:rFonts w:ascii="Times" w:hAnsi="Times"/>
          <w:b/>
        </w:rPr>
        <w:t xml:space="preserve"> week project)</w:t>
      </w:r>
    </w:p>
    <w:p w14:paraId="324AEF99" w14:textId="77777777" w:rsidR="00630E81" w:rsidRDefault="00630E81" w:rsidP="00630E81">
      <w:pPr>
        <w:spacing w:line="320" w:lineRule="exact"/>
        <w:rPr>
          <w:rFonts w:ascii="Times" w:hAnsi="Times"/>
        </w:rPr>
      </w:pPr>
    </w:p>
    <w:p w14:paraId="7FD687D6" w14:textId="6C9648B3" w:rsidR="00630E81" w:rsidRDefault="00630E81" w:rsidP="00630E8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3) Make sure your results were uploaded to the </w:t>
      </w:r>
      <w:hyperlink r:id="rId9" w:history="1">
        <w:r w:rsidRPr="002F111B">
          <w:rPr>
            <w:rStyle w:val="Hyperlink"/>
            <w:rFonts w:ascii="Times" w:hAnsi="Times"/>
          </w:rPr>
          <w:t>Registry of DNA parts</w:t>
        </w:r>
      </w:hyperlink>
      <w:r>
        <w:rPr>
          <w:rFonts w:ascii="Times" w:hAnsi="Times"/>
        </w:rPr>
        <w:t xml:space="preserve">, including a graph for your new promoter. </w:t>
      </w:r>
      <w:r w:rsidR="00161B53">
        <w:rPr>
          <w:rFonts w:ascii="Times" w:hAnsi="Times"/>
        </w:rPr>
        <w:t xml:space="preserve">You must include a figure legend with your figure. </w:t>
      </w:r>
      <w:r>
        <w:rPr>
          <w:rFonts w:ascii="Times" w:hAnsi="Times"/>
        </w:rPr>
        <w:t xml:space="preserve">Search for your part number and log in to make changes. </w:t>
      </w:r>
    </w:p>
    <w:p w14:paraId="306CF7CE" w14:textId="77777777" w:rsidR="00476778" w:rsidRDefault="00476778" w:rsidP="00630E81">
      <w:pPr>
        <w:spacing w:line="320" w:lineRule="exact"/>
        <w:rPr>
          <w:rFonts w:ascii="Times" w:hAnsi="Times"/>
        </w:rPr>
      </w:pPr>
    </w:p>
    <w:p w14:paraId="5F6B6237" w14:textId="1706BDE4" w:rsidR="00476778" w:rsidRDefault="00476778" w:rsidP="00630E8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4) Discuss how you want to present your data about your promoter research. </w:t>
      </w:r>
      <w:r w:rsidR="0053444B">
        <w:rPr>
          <w:rFonts w:ascii="Times" w:hAnsi="Times"/>
        </w:rPr>
        <w:t xml:space="preserve">Generate any figures you might need. </w:t>
      </w:r>
      <w:r w:rsidR="00B42CB0">
        <w:rPr>
          <w:rFonts w:ascii="Times" w:hAnsi="Times"/>
        </w:rPr>
        <w:t xml:space="preserve">Look over all the photos you have taken. </w:t>
      </w:r>
      <w:r w:rsidR="0053444B">
        <w:rPr>
          <w:rFonts w:ascii="Times" w:hAnsi="Times"/>
        </w:rPr>
        <w:t xml:space="preserve">Be sure you know all the concentrations and other experimental details. </w:t>
      </w:r>
    </w:p>
    <w:p w14:paraId="70EA09FE" w14:textId="77777777" w:rsidR="00614611" w:rsidRDefault="00614611" w:rsidP="00630E81">
      <w:pPr>
        <w:spacing w:line="320" w:lineRule="exact"/>
        <w:rPr>
          <w:rFonts w:ascii="Times" w:hAnsi="Times"/>
        </w:rPr>
      </w:pPr>
    </w:p>
    <w:p w14:paraId="342ACC6B" w14:textId="68F0E30F" w:rsidR="00614611" w:rsidRDefault="00614611" w:rsidP="00630E81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5) Complete CATME. </w:t>
      </w:r>
    </w:p>
    <w:p w14:paraId="0375EDD7" w14:textId="77777777" w:rsidR="00630E81" w:rsidRDefault="00630E81" w:rsidP="006D495F">
      <w:pPr>
        <w:spacing w:line="320" w:lineRule="exact"/>
        <w:rPr>
          <w:rFonts w:ascii="Times" w:hAnsi="Times"/>
        </w:rPr>
      </w:pPr>
    </w:p>
    <w:p w14:paraId="60A7A6DE" w14:textId="77777777" w:rsidR="0018300D" w:rsidRDefault="0018300D">
      <w:pPr>
        <w:rPr>
          <w:rFonts w:ascii="Times" w:hAnsi="Times"/>
          <w:u w:val="single"/>
        </w:rPr>
      </w:pPr>
      <w:r>
        <w:rPr>
          <w:rFonts w:ascii="Times" w:hAnsi="Times"/>
          <w:u w:val="single"/>
        </w:rPr>
        <w:br w:type="page"/>
      </w:r>
    </w:p>
    <w:p w14:paraId="1AB9867D" w14:textId="5A693C34" w:rsidR="0018300D" w:rsidRPr="0018300D" w:rsidRDefault="0018300D" w:rsidP="0018300D">
      <w:pPr>
        <w:spacing w:line="320" w:lineRule="exact"/>
        <w:jc w:val="center"/>
        <w:rPr>
          <w:rFonts w:ascii="Times" w:hAnsi="Times"/>
          <w:b/>
        </w:rPr>
      </w:pPr>
      <w:r w:rsidRPr="0018300D">
        <w:rPr>
          <w:rFonts w:ascii="Times" w:hAnsi="Times"/>
          <w:b/>
        </w:rPr>
        <w:t>Key Reagents for TAS2R38 PCR</w:t>
      </w:r>
    </w:p>
    <w:p w14:paraId="35D2DA2C" w14:textId="5B016C61" w:rsidR="0071059F" w:rsidRPr="008E74D2" w:rsidRDefault="00234301" w:rsidP="006D495F">
      <w:pPr>
        <w:spacing w:line="320" w:lineRule="exact"/>
        <w:rPr>
          <w:rFonts w:ascii="Times" w:hAnsi="Times"/>
          <w:u w:val="single"/>
        </w:rPr>
      </w:pPr>
      <w:r w:rsidRPr="008E74D2">
        <w:rPr>
          <w:rFonts w:ascii="Times" w:hAnsi="Times"/>
          <w:u w:val="single"/>
        </w:rPr>
        <w:t>Hair extraction buffer:</w:t>
      </w:r>
    </w:p>
    <w:p w14:paraId="7BD7F06D" w14:textId="77777777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300 mL water</w:t>
      </w:r>
    </w:p>
    <w:p w14:paraId="419DDAC8" w14:textId="262F6F06" w:rsidR="00234301" w:rsidRDefault="00234301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1.86 g KCl</w:t>
      </w:r>
    </w:p>
    <w:p w14:paraId="06C56FF4" w14:textId="01B7F9F8" w:rsidR="00234301" w:rsidRDefault="00234301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0.61 g Tris</w:t>
      </w:r>
    </w:p>
    <w:p w14:paraId="3305D48D" w14:textId="6CF3C662" w:rsidR="00234301" w:rsidRDefault="00234301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0.25 g MgCl</w:t>
      </w:r>
      <w:r w:rsidRPr="00234301">
        <w:rPr>
          <w:rFonts w:ascii="Times" w:hAnsi="Times"/>
          <w:vertAlign w:val="subscript"/>
        </w:rPr>
        <w:t>2</w:t>
      </w:r>
      <w:r>
        <w:rPr>
          <w:rFonts w:ascii="Times" w:hAnsi="Times"/>
        </w:rPr>
        <w:t xml:space="preserve"> (6H</w:t>
      </w:r>
      <w:r w:rsidRPr="00234301">
        <w:rPr>
          <w:rFonts w:ascii="Times" w:hAnsi="Times"/>
          <w:vertAlign w:val="subscript"/>
        </w:rPr>
        <w:t>2</w:t>
      </w:r>
      <w:r>
        <w:rPr>
          <w:rFonts w:ascii="Times" w:hAnsi="Times"/>
        </w:rPr>
        <w:t>O)</w:t>
      </w:r>
    </w:p>
    <w:p w14:paraId="6BD5EFA3" w14:textId="713E3269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0.05 g gelatin</w:t>
      </w:r>
    </w:p>
    <w:p w14:paraId="095732A2" w14:textId="1ED7C253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2.25 mL </w:t>
      </w:r>
      <w:r w:rsidR="00482550">
        <w:rPr>
          <w:rFonts w:ascii="Times" w:hAnsi="Times"/>
        </w:rPr>
        <w:t>IGEPAL</w:t>
      </w:r>
      <w:r>
        <w:rPr>
          <w:rFonts w:ascii="Times" w:hAnsi="Times"/>
        </w:rPr>
        <w:t xml:space="preserve"> CA-630</w:t>
      </w:r>
      <w:r w:rsidR="00482550">
        <w:rPr>
          <w:rFonts w:ascii="Times" w:hAnsi="Times"/>
        </w:rPr>
        <w:t xml:space="preserve"> (</w:t>
      </w:r>
      <w:hyperlink r:id="rId10" w:history="1">
        <w:r w:rsidR="00482550" w:rsidRPr="00482550">
          <w:rPr>
            <w:rStyle w:val="Hyperlink"/>
            <w:rFonts w:ascii="Times" w:hAnsi="Times"/>
          </w:rPr>
          <w:t>see Wikipedia entry</w:t>
        </w:r>
      </w:hyperlink>
      <w:r w:rsidR="00482550">
        <w:rPr>
          <w:rFonts w:ascii="Times" w:hAnsi="Times"/>
        </w:rPr>
        <w:t>)</w:t>
      </w:r>
    </w:p>
    <w:p w14:paraId="7A20E3DF" w14:textId="63DBA04C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2.25 mL Tween 20</w:t>
      </w:r>
    </w:p>
    <w:p w14:paraId="6612372D" w14:textId="1D412CDB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Mix while warming, and allow to cool.</w:t>
      </w:r>
    </w:p>
    <w:p w14:paraId="484514F1" w14:textId="2924C39A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pH to 8.3 at RT with HCl</w:t>
      </w:r>
    </w:p>
    <w:p w14:paraId="68629616" w14:textId="3A17D1C1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bring up to 500 mL with water and autoclave. Looks white until it cools.</w:t>
      </w:r>
    </w:p>
    <w:p w14:paraId="0270BD38" w14:textId="3ED6ACBC" w:rsidR="008E74D2" w:rsidRDefault="008E74D2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Store 1 mL aliquots in fridge. </w:t>
      </w:r>
    </w:p>
    <w:p w14:paraId="65BA8737" w14:textId="77777777" w:rsidR="008E5353" w:rsidRDefault="008E5353" w:rsidP="006D495F">
      <w:pPr>
        <w:spacing w:line="320" w:lineRule="exact"/>
        <w:rPr>
          <w:rFonts w:ascii="Times" w:hAnsi="Times"/>
        </w:rPr>
      </w:pPr>
    </w:p>
    <w:p w14:paraId="49160050" w14:textId="6E9FB704" w:rsidR="00937A90" w:rsidRDefault="00937A90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Just before use, </w:t>
      </w:r>
      <w:r w:rsidR="00272486">
        <w:rPr>
          <w:rFonts w:ascii="Times" w:hAnsi="Times"/>
        </w:rPr>
        <w:t xml:space="preserve">thaw one aliquot of proteinase K (10 mg/mL) and store on ice. </w:t>
      </w:r>
    </w:p>
    <w:p w14:paraId="6F962894" w14:textId="3E772F02" w:rsidR="00272486" w:rsidRDefault="00272486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Put 12 µL of proteinase K into 2 mL extraction buffer. Mix well. </w:t>
      </w:r>
      <w:bookmarkStart w:id="0" w:name="_GoBack"/>
      <w:bookmarkEnd w:id="0"/>
    </w:p>
    <w:p w14:paraId="003CFB09" w14:textId="7D53360B" w:rsidR="00272486" w:rsidRDefault="00272486" w:rsidP="006D495F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 xml:space="preserve">Use 100 µL extraction buffer for each hair sample. </w:t>
      </w:r>
    </w:p>
    <w:p w14:paraId="439365C4" w14:textId="77777777" w:rsidR="006D495F" w:rsidRDefault="006D495F" w:rsidP="006D495F">
      <w:pPr>
        <w:spacing w:line="320" w:lineRule="exact"/>
        <w:rPr>
          <w:rFonts w:ascii="Times" w:hAnsi="Times"/>
        </w:rPr>
      </w:pPr>
    </w:p>
    <w:p w14:paraId="75F8A90A" w14:textId="77777777" w:rsidR="0018300D" w:rsidRDefault="0018300D" w:rsidP="006D495F">
      <w:pPr>
        <w:spacing w:line="320" w:lineRule="exact"/>
        <w:rPr>
          <w:rFonts w:ascii="Times" w:hAnsi="Times"/>
        </w:rPr>
      </w:pPr>
    </w:p>
    <w:p w14:paraId="5EAF2121" w14:textId="3CE1A11A" w:rsidR="0018300D" w:rsidRPr="00105B1B" w:rsidRDefault="0018300D" w:rsidP="0018300D">
      <w:pPr>
        <w:spacing w:line="320" w:lineRule="exact"/>
        <w:rPr>
          <w:rFonts w:ascii="Times" w:hAnsi="Times"/>
          <w:u w:val="single"/>
        </w:rPr>
      </w:pPr>
      <w:r w:rsidRPr="00105B1B">
        <w:rPr>
          <w:rFonts w:ascii="Times" w:hAnsi="Times"/>
          <w:u w:val="single"/>
        </w:rPr>
        <w:t>*</w:t>
      </w:r>
      <w:r w:rsidR="00105B1B" w:rsidRPr="00105B1B">
        <w:rPr>
          <w:rFonts w:ascii="Times" w:hAnsi="Times"/>
          <w:u w:val="single"/>
        </w:rPr>
        <w:t xml:space="preserve">Promega green </w:t>
      </w:r>
      <w:r w:rsidRPr="00105B1B">
        <w:rPr>
          <w:rFonts w:ascii="Times" w:hAnsi="Times"/>
          <w:u w:val="single"/>
        </w:rPr>
        <w:t xml:space="preserve">GoTaq master mix + primers: </w:t>
      </w:r>
    </w:p>
    <w:p w14:paraId="7F96E5F9" w14:textId="77777777" w:rsidR="0018300D" w:rsidRDefault="0018300D" w:rsidP="0018300D">
      <w:pPr>
        <w:spacing w:line="320" w:lineRule="exact"/>
        <w:rPr>
          <w:rFonts w:ascii="Times" w:hAnsi="Times"/>
        </w:rPr>
      </w:pPr>
      <w:r>
        <w:rPr>
          <w:rFonts w:ascii="Times" w:hAnsi="Times"/>
        </w:rPr>
        <w:t>15 µL 2X green GoTaq master mix + 3 µL water + 1 µL forward primer + 1 µL reverse primer</w:t>
      </w:r>
    </w:p>
    <w:p w14:paraId="0AAFB625" w14:textId="77777777" w:rsidR="0018300D" w:rsidRDefault="0018300D" w:rsidP="0018300D">
      <w:pPr>
        <w:spacing w:line="320" w:lineRule="exact"/>
        <w:rPr>
          <w:rFonts w:ascii="Times" w:hAnsi="Times"/>
        </w:rPr>
      </w:pPr>
    </w:p>
    <w:p w14:paraId="11EB4D2F" w14:textId="77777777" w:rsidR="0018300D" w:rsidRPr="00105B1B" w:rsidRDefault="0018300D" w:rsidP="0018300D">
      <w:pPr>
        <w:spacing w:line="320" w:lineRule="exact"/>
        <w:rPr>
          <w:rFonts w:ascii="Times" w:hAnsi="Times"/>
          <w:u w:val="single"/>
        </w:rPr>
      </w:pPr>
      <w:r w:rsidRPr="00105B1B">
        <w:rPr>
          <w:rFonts w:ascii="Times" w:hAnsi="Times"/>
          <w:u w:val="single"/>
        </w:rPr>
        <w:t>PCR conditions:</w:t>
      </w:r>
    </w:p>
    <w:p w14:paraId="455D41E1" w14:textId="77777777" w:rsidR="004E7085" w:rsidRPr="004E7085" w:rsidRDefault="004E7085" w:rsidP="004E708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/>
        </w:rPr>
      </w:pPr>
      <w:r w:rsidRPr="004E7085">
        <w:rPr>
          <w:rFonts w:ascii="Times" w:hAnsi="Times"/>
        </w:rPr>
        <w:t>95° C for 5 minutes</w:t>
      </w:r>
    </w:p>
    <w:p w14:paraId="25B533D3" w14:textId="77777777" w:rsidR="004E7085" w:rsidRPr="004E7085" w:rsidRDefault="004E7085" w:rsidP="004E708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/>
        </w:rPr>
      </w:pPr>
      <w:r w:rsidRPr="004E7085">
        <w:rPr>
          <w:rFonts w:ascii="Times" w:hAnsi="Times"/>
        </w:rPr>
        <w:t>95° C for 30 seconds</w:t>
      </w:r>
    </w:p>
    <w:p w14:paraId="3391EC63" w14:textId="77777777" w:rsidR="004E7085" w:rsidRPr="004E7085" w:rsidRDefault="004E7085" w:rsidP="004E708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/>
        </w:rPr>
      </w:pPr>
      <w:r w:rsidRPr="004E7085">
        <w:rPr>
          <w:rFonts w:ascii="Times" w:hAnsi="Times"/>
        </w:rPr>
        <w:t>56° C for 30 seconds</w:t>
      </w:r>
    </w:p>
    <w:p w14:paraId="0026576D" w14:textId="77777777" w:rsidR="004E7085" w:rsidRPr="004E7085" w:rsidRDefault="004E7085" w:rsidP="004E708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/>
        </w:rPr>
      </w:pPr>
      <w:r w:rsidRPr="004E7085">
        <w:rPr>
          <w:rFonts w:ascii="Times" w:hAnsi="Times"/>
        </w:rPr>
        <w:t>72° C for 1 minute</w:t>
      </w:r>
    </w:p>
    <w:p w14:paraId="59F4B2AF" w14:textId="77777777" w:rsidR="004E7085" w:rsidRPr="004E7085" w:rsidRDefault="004E7085" w:rsidP="004E708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/>
        </w:rPr>
      </w:pPr>
      <w:r w:rsidRPr="004E7085">
        <w:rPr>
          <w:rFonts w:ascii="Times" w:hAnsi="Times"/>
        </w:rPr>
        <w:t>repeat 29 more times</w:t>
      </w:r>
    </w:p>
    <w:p w14:paraId="1B77C55C" w14:textId="77777777" w:rsidR="004E7085" w:rsidRPr="004E7085" w:rsidRDefault="004E7085" w:rsidP="004E7085">
      <w:pPr>
        <w:widowControl w:val="0"/>
        <w:autoSpaceDE w:val="0"/>
        <w:autoSpaceDN w:val="0"/>
        <w:adjustRightInd w:val="0"/>
        <w:spacing w:line="320" w:lineRule="atLeast"/>
        <w:rPr>
          <w:rFonts w:ascii="Times" w:hAnsi="Times"/>
        </w:rPr>
      </w:pPr>
      <w:r w:rsidRPr="004E7085">
        <w:rPr>
          <w:rFonts w:ascii="Times" w:hAnsi="Times"/>
        </w:rPr>
        <w:t xml:space="preserve">hold at 22° C </w:t>
      </w:r>
    </w:p>
    <w:p w14:paraId="55FFE42A" w14:textId="77777777" w:rsidR="0018300D" w:rsidRDefault="0018300D" w:rsidP="006D495F">
      <w:pPr>
        <w:spacing w:line="320" w:lineRule="exact"/>
        <w:rPr>
          <w:rFonts w:ascii="Times" w:hAnsi="Times"/>
        </w:rPr>
      </w:pPr>
    </w:p>
    <w:p w14:paraId="1BC9C503" w14:textId="77777777" w:rsidR="004E7085" w:rsidRPr="00C21D75" w:rsidRDefault="004E7085" w:rsidP="004E7085">
      <w:pPr>
        <w:rPr>
          <w:rFonts w:ascii="Courier" w:hAnsi="Courier"/>
        </w:rPr>
      </w:pPr>
      <w:r w:rsidRPr="00C21D75">
        <w:rPr>
          <w:rFonts w:ascii="Courier" w:hAnsi="Courier"/>
        </w:rPr>
        <w:t>Forward Primer Sequence</w:t>
      </w:r>
    </w:p>
    <w:p w14:paraId="2697CF3F" w14:textId="77777777" w:rsidR="004E7085" w:rsidRPr="00C21D75" w:rsidRDefault="004E7085" w:rsidP="004E7085">
      <w:pPr>
        <w:rPr>
          <w:rFonts w:ascii="Courier" w:hAnsi="Courier"/>
        </w:rPr>
      </w:pPr>
      <w:r w:rsidRPr="00C21D75">
        <w:rPr>
          <w:rFonts w:ascii="Courier" w:hAnsi="Courier" w:cs="Courier"/>
          <w:color w:val="00AD01"/>
        </w:rPr>
        <w:t>5’ CATCCGCACTGTGTCCTATG 3’</w:t>
      </w:r>
    </w:p>
    <w:p w14:paraId="28F65E7B" w14:textId="77777777" w:rsidR="004E7085" w:rsidRPr="00C21D75" w:rsidRDefault="004E7085" w:rsidP="004E7085">
      <w:pPr>
        <w:rPr>
          <w:rFonts w:ascii="Courier" w:hAnsi="Courier"/>
        </w:rPr>
      </w:pPr>
    </w:p>
    <w:p w14:paraId="0E93702D" w14:textId="77777777" w:rsidR="004E7085" w:rsidRPr="00C21D75" w:rsidRDefault="004E7085" w:rsidP="004E7085">
      <w:pPr>
        <w:rPr>
          <w:rFonts w:ascii="Courier" w:hAnsi="Courier"/>
        </w:rPr>
      </w:pPr>
      <w:r w:rsidRPr="00C21D75">
        <w:rPr>
          <w:rFonts w:ascii="Courier" w:hAnsi="Courier"/>
        </w:rPr>
        <w:t>Reverse Primer Sequence</w:t>
      </w:r>
    </w:p>
    <w:p w14:paraId="49431982" w14:textId="77777777" w:rsidR="004E7085" w:rsidRPr="00C21D75" w:rsidRDefault="004E7085" w:rsidP="004E7085">
      <w:pPr>
        <w:rPr>
          <w:rFonts w:ascii="Courier" w:hAnsi="Courier"/>
          <w:color w:val="FF0000"/>
        </w:rPr>
      </w:pPr>
      <w:r w:rsidRPr="00C21D75">
        <w:rPr>
          <w:rFonts w:ascii="Courier" w:hAnsi="Courier"/>
          <w:color w:val="FF0000"/>
        </w:rPr>
        <w:t>5’ GGCTCTTACCTTCAGGCTGC 3’</w:t>
      </w:r>
    </w:p>
    <w:p w14:paraId="2E365BAE" w14:textId="77777777" w:rsidR="004E7085" w:rsidRPr="00C21D75" w:rsidRDefault="004E7085" w:rsidP="004E7085">
      <w:pPr>
        <w:rPr>
          <w:rFonts w:ascii="Courier" w:hAnsi="Courier"/>
        </w:rPr>
      </w:pPr>
    </w:p>
    <w:p w14:paraId="7667F8AD" w14:textId="77777777" w:rsidR="004E7085" w:rsidRPr="00C23FE1" w:rsidRDefault="004E7085" w:rsidP="004E7085">
      <w:pPr>
        <w:rPr>
          <w:rFonts w:ascii="Courier" w:hAnsi="Courier"/>
          <w:color w:val="000000" w:themeColor="text1"/>
        </w:rPr>
      </w:pPr>
      <w:r w:rsidRPr="00C23FE1">
        <w:rPr>
          <w:rFonts w:ascii="Courier" w:hAnsi="Courier"/>
          <w:color w:val="000000" w:themeColor="text1"/>
        </w:rPr>
        <w:t>Sequencing primer for TAS2R38</w:t>
      </w:r>
    </w:p>
    <w:p w14:paraId="0DBBF638" w14:textId="77777777" w:rsidR="004E7085" w:rsidRDefault="004E7085" w:rsidP="004E7085">
      <w:pPr>
        <w:widowControl w:val="0"/>
        <w:autoSpaceDE w:val="0"/>
        <w:autoSpaceDN w:val="0"/>
        <w:adjustRightInd w:val="0"/>
        <w:rPr>
          <w:rFonts w:ascii="Courier" w:hAnsi="Courier" w:cs="Courier"/>
          <w:color w:val="FF00FF"/>
        </w:rPr>
      </w:pPr>
      <w:r w:rsidRPr="00C21D75">
        <w:rPr>
          <w:rFonts w:ascii="Courier" w:hAnsi="Courier" w:cs="Courier"/>
          <w:color w:val="FF00FF"/>
        </w:rPr>
        <w:t>5’ AGTGGGGTTTCTGACCAATG  3’</w:t>
      </w:r>
    </w:p>
    <w:p w14:paraId="682EB7D6" w14:textId="77777777" w:rsidR="0018300D" w:rsidRPr="00CA32BE" w:rsidRDefault="0018300D" w:rsidP="006D495F">
      <w:pPr>
        <w:spacing w:line="320" w:lineRule="exact"/>
        <w:rPr>
          <w:rFonts w:ascii="Times" w:hAnsi="Times"/>
        </w:rPr>
      </w:pPr>
    </w:p>
    <w:sectPr w:rsidR="0018300D" w:rsidRPr="00CA32BE" w:rsidSect="003A6617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6ED91D" w14:textId="77777777" w:rsidR="00937A90" w:rsidRDefault="00937A90" w:rsidP="003A6617">
      <w:r>
        <w:separator/>
      </w:r>
    </w:p>
  </w:endnote>
  <w:endnote w:type="continuationSeparator" w:id="0">
    <w:p w14:paraId="76F5E2B8" w14:textId="77777777" w:rsidR="00937A90" w:rsidRDefault="00937A90" w:rsidP="003A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489C37" w14:textId="77777777" w:rsidR="00937A90" w:rsidRDefault="00937A90" w:rsidP="008E36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89DE6D0" w14:textId="77777777" w:rsidR="00937A90" w:rsidRDefault="00937A9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C4171" w14:textId="77777777" w:rsidR="00937A90" w:rsidRPr="003A6617" w:rsidRDefault="00937A90" w:rsidP="008E3620">
    <w:pPr>
      <w:pStyle w:val="Footer"/>
      <w:framePr w:wrap="around" w:vAnchor="text" w:hAnchor="margin" w:xAlign="center" w:y="1"/>
      <w:rPr>
        <w:rStyle w:val="PageNumber"/>
        <w:rFonts w:ascii="Times" w:hAnsi="Times"/>
      </w:rPr>
    </w:pPr>
    <w:r w:rsidRPr="003A6617">
      <w:rPr>
        <w:rStyle w:val="PageNumber"/>
        <w:rFonts w:ascii="Times" w:hAnsi="Times"/>
      </w:rPr>
      <w:fldChar w:fldCharType="begin"/>
    </w:r>
    <w:r w:rsidRPr="003A6617">
      <w:rPr>
        <w:rStyle w:val="PageNumber"/>
        <w:rFonts w:ascii="Times" w:hAnsi="Times"/>
      </w:rPr>
      <w:instrText xml:space="preserve">PAGE  </w:instrText>
    </w:r>
    <w:r w:rsidRPr="003A6617">
      <w:rPr>
        <w:rStyle w:val="PageNumber"/>
        <w:rFonts w:ascii="Times" w:hAnsi="Times"/>
      </w:rPr>
      <w:fldChar w:fldCharType="separate"/>
    </w:r>
    <w:r w:rsidR="00B42CB0">
      <w:rPr>
        <w:rStyle w:val="PageNumber"/>
        <w:rFonts w:ascii="Times" w:hAnsi="Times"/>
        <w:noProof/>
      </w:rPr>
      <w:t>1</w:t>
    </w:r>
    <w:r w:rsidRPr="003A6617">
      <w:rPr>
        <w:rStyle w:val="PageNumber"/>
        <w:rFonts w:ascii="Times" w:hAnsi="Times"/>
      </w:rPr>
      <w:fldChar w:fldCharType="end"/>
    </w:r>
  </w:p>
  <w:p w14:paraId="5117412D" w14:textId="57349830" w:rsidR="00937A90" w:rsidRPr="003A6617" w:rsidRDefault="00937A90" w:rsidP="003A6617">
    <w:pPr>
      <w:pStyle w:val="Footer"/>
      <w:rPr>
        <w:rFonts w:ascii="Times" w:hAnsi="Times"/>
      </w:rPr>
    </w:pPr>
    <w:r w:rsidRPr="003A6617">
      <w:rPr>
        <w:rFonts w:ascii="Times" w:hAnsi="Times"/>
      </w:rPr>
      <w:t xml:space="preserve">                  </w:t>
    </w:r>
    <w:r>
      <w:rPr>
        <w:rFonts w:ascii="Times" w:hAnsi="Times"/>
      </w:rPr>
      <w:t xml:space="preserve">              Bio113 Lab: Week 6</w:t>
    </w:r>
    <w:r w:rsidRPr="003A6617">
      <w:rPr>
        <w:rFonts w:ascii="Times" w:hAnsi="Times"/>
      </w:rPr>
      <w:t>, page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17656" w14:textId="77777777" w:rsidR="00937A90" w:rsidRDefault="00937A90" w:rsidP="003A6617">
      <w:r>
        <w:separator/>
      </w:r>
    </w:p>
  </w:footnote>
  <w:footnote w:type="continuationSeparator" w:id="0">
    <w:p w14:paraId="34851055" w14:textId="77777777" w:rsidR="00937A90" w:rsidRDefault="00937A90" w:rsidP="003A661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B72967" w14:textId="20D61691" w:rsidR="00937A90" w:rsidRPr="003A6617" w:rsidRDefault="00937A90" w:rsidP="003A6617">
    <w:pPr>
      <w:pStyle w:val="Header"/>
      <w:tabs>
        <w:tab w:val="clear" w:pos="8640"/>
        <w:tab w:val="right" w:pos="9360"/>
      </w:tabs>
      <w:rPr>
        <w:rFonts w:ascii="Times" w:hAnsi="Times"/>
      </w:rPr>
    </w:pPr>
    <w:r>
      <w:rPr>
        <w:rFonts w:ascii="Times" w:hAnsi="Times"/>
      </w:rPr>
      <w:t>A. Malcolm Campbell</w:t>
    </w:r>
    <w:r>
      <w:rPr>
        <w:rFonts w:ascii="Times" w:hAnsi="Times"/>
      </w:rPr>
      <w:tab/>
    </w:r>
    <w:r>
      <w:rPr>
        <w:rFonts w:ascii="Times" w:hAnsi="Times"/>
      </w:rPr>
      <w:tab/>
      <w:t>Bio 113</w:t>
    </w:r>
    <w:r w:rsidRPr="003A6617">
      <w:rPr>
        <w:rFonts w:ascii="Times" w:hAnsi="Times"/>
      </w:rPr>
      <w:t xml:space="preserve"> Labs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07C64"/>
    <w:multiLevelType w:val="hybridMultilevel"/>
    <w:tmpl w:val="D2F6BA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305F52"/>
    <w:multiLevelType w:val="multilevel"/>
    <w:tmpl w:val="0409001D"/>
    <w:styleLink w:val="ICBChapters"/>
    <w:lvl w:ilvl="0">
      <w:start w:val="1"/>
      <w:numFmt w:val="cardinalText"/>
      <w:lvlText w:val="%1"/>
      <w:lvlJc w:val="left"/>
      <w:pPr>
        <w:ind w:left="180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0E27CBD"/>
    <w:multiLevelType w:val="hybridMultilevel"/>
    <w:tmpl w:val="844CC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1CDD"/>
    <w:multiLevelType w:val="hybridMultilevel"/>
    <w:tmpl w:val="0DA6E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393341"/>
    <w:multiLevelType w:val="hybridMultilevel"/>
    <w:tmpl w:val="FBB62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9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17"/>
    <w:rsid w:val="000017AC"/>
    <w:rsid w:val="00006AC5"/>
    <w:rsid w:val="0002409B"/>
    <w:rsid w:val="00025724"/>
    <w:rsid w:val="00027924"/>
    <w:rsid w:val="0004524B"/>
    <w:rsid w:val="00066E1B"/>
    <w:rsid w:val="0007182E"/>
    <w:rsid w:val="0008166B"/>
    <w:rsid w:val="00083E45"/>
    <w:rsid w:val="0009667E"/>
    <w:rsid w:val="000D2A5F"/>
    <w:rsid w:val="00105B1B"/>
    <w:rsid w:val="0011584F"/>
    <w:rsid w:val="0012697B"/>
    <w:rsid w:val="00131774"/>
    <w:rsid w:val="00144C7D"/>
    <w:rsid w:val="00154E8A"/>
    <w:rsid w:val="00161B53"/>
    <w:rsid w:val="001636AF"/>
    <w:rsid w:val="001658AA"/>
    <w:rsid w:val="0018300D"/>
    <w:rsid w:val="001A3E1D"/>
    <w:rsid w:val="001C3816"/>
    <w:rsid w:val="00234301"/>
    <w:rsid w:val="00242C8F"/>
    <w:rsid w:val="00252CD5"/>
    <w:rsid w:val="00266065"/>
    <w:rsid w:val="00272486"/>
    <w:rsid w:val="00275D5C"/>
    <w:rsid w:val="00296970"/>
    <w:rsid w:val="002E4D9C"/>
    <w:rsid w:val="002F5A96"/>
    <w:rsid w:val="00313481"/>
    <w:rsid w:val="003179EE"/>
    <w:rsid w:val="00360F69"/>
    <w:rsid w:val="0038778C"/>
    <w:rsid w:val="00391CCE"/>
    <w:rsid w:val="003A6617"/>
    <w:rsid w:val="003D56BC"/>
    <w:rsid w:val="003E2121"/>
    <w:rsid w:val="003E31D4"/>
    <w:rsid w:val="003E5CD2"/>
    <w:rsid w:val="003F276C"/>
    <w:rsid w:val="003F6D24"/>
    <w:rsid w:val="004016EE"/>
    <w:rsid w:val="00415492"/>
    <w:rsid w:val="0044247D"/>
    <w:rsid w:val="00476778"/>
    <w:rsid w:val="0047729A"/>
    <w:rsid w:val="00481417"/>
    <w:rsid w:val="00482550"/>
    <w:rsid w:val="00486564"/>
    <w:rsid w:val="004A1E64"/>
    <w:rsid w:val="004B5AB8"/>
    <w:rsid w:val="004E7085"/>
    <w:rsid w:val="005259D3"/>
    <w:rsid w:val="0053444B"/>
    <w:rsid w:val="00535A62"/>
    <w:rsid w:val="00541947"/>
    <w:rsid w:val="00584BDE"/>
    <w:rsid w:val="00585A71"/>
    <w:rsid w:val="005C32C0"/>
    <w:rsid w:val="006000BC"/>
    <w:rsid w:val="00602D1A"/>
    <w:rsid w:val="00614611"/>
    <w:rsid w:val="00625AA0"/>
    <w:rsid w:val="00630E81"/>
    <w:rsid w:val="006516E7"/>
    <w:rsid w:val="00662E88"/>
    <w:rsid w:val="006670CF"/>
    <w:rsid w:val="0067247C"/>
    <w:rsid w:val="00681042"/>
    <w:rsid w:val="00693372"/>
    <w:rsid w:val="00696EBA"/>
    <w:rsid w:val="00697EDF"/>
    <w:rsid w:val="006B044B"/>
    <w:rsid w:val="006B7F1B"/>
    <w:rsid w:val="006C71A2"/>
    <w:rsid w:val="006D02CD"/>
    <w:rsid w:val="006D495F"/>
    <w:rsid w:val="006E472B"/>
    <w:rsid w:val="006F4164"/>
    <w:rsid w:val="0071059F"/>
    <w:rsid w:val="00712371"/>
    <w:rsid w:val="00732F0D"/>
    <w:rsid w:val="0075043C"/>
    <w:rsid w:val="007506ED"/>
    <w:rsid w:val="00756D4A"/>
    <w:rsid w:val="00770A67"/>
    <w:rsid w:val="0077136B"/>
    <w:rsid w:val="00777E98"/>
    <w:rsid w:val="00787BBE"/>
    <w:rsid w:val="007927E7"/>
    <w:rsid w:val="00792CF2"/>
    <w:rsid w:val="00793036"/>
    <w:rsid w:val="007A4B1B"/>
    <w:rsid w:val="007D47B9"/>
    <w:rsid w:val="007D586B"/>
    <w:rsid w:val="007D6B51"/>
    <w:rsid w:val="007F660B"/>
    <w:rsid w:val="0080208D"/>
    <w:rsid w:val="00806099"/>
    <w:rsid w:val="00810ADD"/>
    <w:rsid w:val="00815DEB"/>
    <w:rsid w:val="0085457D"/>
    <w:rsid w:val="008854CD"/>
    <w:rsid w:val="008D1326"/>
    <w:rsid w:val="008D177D"/>
    <w:rsid w:val="008D3830"/>
    <w:rsid w:val="008E3620"/>
    <w:rsid w:val="008E5353"/>
    <w:rsid w:val="008E56E0"/>
    <w:rsid w:val="008E74D2"/>
    <w:rsid w:val="0091416E"/>
    <w:rsid w:val="00937A90"/>
    <w:rsid w:val="00940C2D"/>
    <w:rsid w:val="0095279D"/>
    <w:rsid w:val="009B101C"/>
    <w:rsid w:val="009E1B1E"/>
    <w:rsid w:val="009E2F73"/>
    <w:rsid w:val="00A05EE6"/>
    <w:rsid w:val="00A127C3"/>
    <w:rsid w:val="00A37DAA"/>
    <w:rsid w:val="00A56E79"/>
    <w:rsid w:val="00A70A5A"/>
    <w:rsid w:val="00AC4619"/>
    <w:rsid w:val="00AD1AEF"/>
    <w:rsid w:val="00AE1031"/>
    <w:rsid w:val="00B15EAE"/>
    <w:rsid w:val="00B21367"/>
    <w:rsid w:val="00B33822"/>
    <w:rsid w:val="00B42CB0"/>
    <w:rsid w:val="00B6169C"/>
    <w:rsid w:val="00B77C29"/>
    <w:rsid w:val="00B93D63"/>
    <w:rsid w:val="00B96167"/>
    <w:rsid w:val="00BB2444"/>
    <w:rsid w:val="00BF13C7"/>
    <w:rsid w:val="00BF328F"/>
    <w:rsid w:val="00C23FE1"/>
    <w:rsid w:val="00C31529"/>
    <w:rsid w:val="00C34ED0"/>
    <w:rsid w:val="00C94E12"/>
    <w:rsid w:val="00CA32BE"/>
    <w:rsid w:val="00CC431D"/>
    <w:rsid w:val="00CF67F8"/>
    <w:rsid w:val="00CF6C40"/>
    <w:rsid w:val="00D11225"/>
    <w:rsid w:val="00D11C78"/>
    <w:rsid w:val="00D32C4E"/>
    <w:rsid w:val="00D41B63"/>
    <w:rsid w:val="00D51DAB"/>
    <w:rsid w:val="00D565EF"/>
    <w:rsid w:val="00D6186D"/>
    <w:rsid w:val="00D7446F"/>
    <w:rsid w:val="00D80B10"/>
    <w:rsid w:val="00D927F6"/>
    <w:rsid w:val="00DA13E6"/>
    <w:rsid w:val="00DE66F0"/>
    <w:rsid w:val="00DF19BE"/>
    <w:rsid w:val="00DF6CFC"/>
    <w:rsid w:val="00E04BC7"/>
    <w:rsid w:val="00E06A30"/>
    <w:rsid w:val="00E27778"/>
    <w:rsid w:val="00E71D90"/>
    <w:rsid w:val="00E87494"/>
    <w:rsid w:val="00E938EC"/>
    <w:rsid w:val="00E9706F"/>
    <w:rsid w:val="00ED7F6B"/>
    <w:rsid w:val="00EE6C17"/>
    <w:rsid w:val="00F12BAD"/>
    <w:rsid w:val="00F159A9"/>
    <w:rsid w:val="00F43444"/>
    <w:rsid w:val="00F672F9"/>
    <w:rsid w:val="00F70E23"/>
    <w:rsid w:val="00FB649E"/>
    <w:rsid w:val="00FB6D57"/>
    <w:rsid w:val="00FD4AFF"/>
    <w:rsid w:val="00FD5213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D10FF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661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ICBChapters">
    <w:name w:val="ICB Chapters"/>
    <w:uiPriority w:val="99"/>
    <w:rsid w:val="007927E7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A661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6617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A661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6617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3A6617"/>
  </w:style>
  <w:style w:type="character" w:styleId="Hyperlink">
    <w:name w:val="Hyperlink"/>
    <w:basedOn w:val="DefaultParagraphFont"/>
    <w:unhideWhenUsed/>
    <w:rsid w:val="009B101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101C"/>
    <w:rPr>
      <w:color w:val="800080" w:themeColor="followedHyperlink"/>
      <w:u w:val="single"/>
    </w:rPr>
  </w:style>
  <w:style w:type="table" w:styleId="TableGrid">
    <w:name w:val="Table Grid"/>
    <w:basedOn w:val="TableNormal"/>
    <w:rsid w:val="00B21367"/>
    <w:rPr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6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67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gcat.davidson.edu/GCATwiki/index.php/Isolate_genomic_DNA_from_a_single_hair_follicle" TargetMode="External"/><Relationship Id="rId9" Type="http://schemas.openxmlformats.org/officeDocument/2006/relationships/hyperlink" Target="http://partsregistry.org/Main_Page" TargetMode="External"/><Relationship Id="rId10" Type="http://schemas.openxmlformats.org/officeDocument/2006/relationships/hyperlink" Target="http://en.wikipedia.org/wiki/IGEPAL_CA-6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560</Words>
  <Characters>3195</Characters>
  <Application>Microsoft Macintosh Word</Application>
  <DocSecurity>0</DocSecurity>
  <Lines>26</Lines>
  <Paragraphs>7</Paragraphs>
  <ScaleCrop>false</ScaleCrop>
  <Company>Davidson College</Company>
  <LinksUpToDate>false</LinksUpToDate>
  <CharactersWithSpaces>3748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Campbell</dc:creator>
  <cp:keywords/>
  <dc:description/>
  <cp:lastModifiedBy>Malcolm Campbell</cp:lastModifiedBy>
  <cp:revision>55</cp:revision>
  <dcterms:created xsi:type="dcterms:W3CDTF">2011-09-26T03:03:00Z</dcterms:created>
  <dcterms:modified xsi:type="dcterms:W3CDTF">2015-09-30T20:13:00Z</dcterms:modified>
</cp:coreProperties>
</file>