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1FB15" w14:textId="77777777" w:rsidR="00D54109" w:rsidRPr="0031500A" w:rsidRDefault="0031500A" w:rsidP="0031500A">
      <w:pPr>
        <w:jc w:val="center"/>
        <w:rPr>
          <w:rFonts w:ascii="Times" w:hAnsi="Times"/>
          <w:b/>
          <w:sz w:val="24"/>
          <w:szCs w:val="24"/>
        </w:rPr>
      </w:pPr>
      <w:r w:rsidRPr="0031500A">
        <w:rPr>
          <w:rFonts w:ascii="Times" w:hAnsi="Times"/>
          <w:b/>
          <w:sz w:val="24"/>
          <w:szCs w:val="24"/>
        </w:rPr>
        <w:t>Do the plant extracts contain any toxins?</w:t>
      </w:r>
    </w:p>
    <w:p w14:paraId="500A4D43" w14:textId="77777777" w:rsidR="00D54109" w:rsidRPr="0031500A" w:rsidRDefault="00D54109" w:rsidP="0031500A">
      <w:pPr>
        <w:rPr>
          <w:rFonts w:ascii="Times" w:hAnsi="Times"/>
          <w:sz w:val="24"/>
          <w:szCs w:val="24"/>
        </w:rPr>
      </w:pPr>
    </w:p>
    <w:p w14:paraId="6FA77B0F" w14:textId="10241203" w:rsidR="00A52FB1" w:rsidRDefault="00C925F7" w:rsidP="00FA6D1B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</w:t>
      </w:r>
      <w:r w:rsidR="00CB5FCE">
        <w:rPr>
          <w:rFonts w:ascii="Times" w:hAnsi="Times"/>
          <w:sz w:val="24"/>
          <w:szCs w:val="24"/>
        </w:rPr>
        <w:t>You have extracted compounds from two plant tissues and we want to know if there are any significant survival differences with the four treatm</w:t>
      </w:r>
      <w:r w:rsidR="00831BC8">
        <w:rPr>
          <w:rFonts w:ascii="Times" w:hAnsi="Times"/>
          <w:sz w:val="24"/>
          <w:szCs w:val="24"/>
        </w:rPr>
        <w:t xml:space="preserve">ents (two tissues, two doses). </w:t>
      </w:r>
      <w:r w:rsidR="00CB5FCE">
        <w:rPr>
          <w:rFonts w:ascii="Times" w:hAnsi="Times"/>
          <w:sz w:val="24"/>
          <w:szCs w:val="24"/>
        </w:rPr>
        <w:t>We are going to</w:t>
      </w:r>
      <w:r w:rsidR="00730ADD" w:rsidRPr="0031500A">
        <w:rPr>
          <w:rFonts w:ascii="Times" w:hAnsi="Times"/>
          <w:sz w:val="24"/>
          <w:szCs w:val="24"/>
        </w:rPr>
        <w:t xml:space="preserve"> use the Fisher Exact </w:t>
      </w:r>
      <w:r w:rsidR="00CB5FCE">
        <w:rPr>
          <w:rFonts w:ascii="Times" w:hAnsi="Times"/>
          <w:sz w:val="24"/>
          <w:szCs w:val="24"/>
        </w:rPr>
        <w:t xml:space="preserve">statistical </w:t>
      </w:r>
      <w:r w:rsidR="00730ADD" w:rsidRPr="0031500A">
        <w:rPr>
          <w:rFonts w:ascii="Times" w:hAnsi="Times"/>
          <w:sz w:val="24"/>
          <w:szCs w:val="24"/>
        </w:rPr>
        <w:t xml:space="preserve">test online at: </w:t>
      </w:r>
      <w:r w:rsidR="00FA6D1B">
        <w:rPr>
          <w:rFonts w:ascii="Times" w:hAnsi="Times"/>
          <w:sz w:val="24"/>
          <w:szCs w:val="24"/>
        </w:rPr>
        <w:t>&lt;</w:t>
      </w:r>
      <w:hyperlink r:id="rId8" w:history="1">
        <w:r w:rsidR="00730ADD" w:rsidRPr="00CB5FCE">
          <w:rPr>
            <w:rFonts w:ascii="Times" w:hAnsi="Times"/>
            <w:color w:val="0000FF"/>
            <w:sz w:val="24"/>
            <w:szCs w:val="24"/>
            <w:u w:val="single"/>
          </w:rPr>
          <w:t>http://www.quantitativeskills.com/sisa/statistics/fisher.htm</w:t>
        </w:r>
      </w:hyperlink>
      <w:r w:rsidR="00FA6D1B">
        <w:rPr>
          <w:rFonts w:ascii="Times" w:hAnsi="Times"/>
          <w:sz w:val="24"/>
          <w:szCs w:val="24"/>
        </w:rPr>
        <w:t>&gt;</w:t>
      </w:r>
      <w:r w:rsidR="00A52FB1" w:rsidRPr="0031500A">
        <w:rPr>
          <w:rFonts w:ascii="Times" w:hAnsi="Times"/>
          <w:sz w:val="24"/>
          <w:szCs w:val="24"/>
        </w:rPr>
        <w:t xml:space="preserve">.  </w:t>
      </w:r>
    </w:p>
    <w:p w14:paraId="4594EE10" w14:textId="77777777" w:rsidR="00FA6D1B" w:rsidRDefault="00FA6D1B" w:rsidP="00FA6D1B">
      <w:pPr>
        <w:rPr>
          <w:rFonts w:ascii="Times" w:hAnsi="Times"/>
          <w:sz w:val="24"/>
          <w:szCs w:val="24"/>
        </w:rPr>
      </w:pPr>
    </w:p>
    <w:p w14:paraId="7D7DAC6F" w14:textId="68F9490E" w:rsidR="00FA6D1B" w:rsidRPr="0031500A" w:rsidRDefault="00FA6D1B" w:rsidP="00FA6D1B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Generate a </w:t>
      </w:r>
      <w:r w:rsidR="00C925F7">
        <w:rPr>
          <w:rFonts w:ascii="Times" w:hAnsi="Times"/>
          <w:sz w:val="24"/>
          <w:szCs w:val="24"/>
        </w:rPr>
        <w:t xml:space="preserve">electronic or paper </w:t>
      </w:r>
      <w:r>
        <w:rPr>
          <w:rFonts w:ascii="Times" w:hAnsi="Times"/>
          <w:sz w:val="24"/>
          <w:szCs w:val="24"/>
        </w:rPr>
        <w:t xml:space="preserve">table </w:t>
      </w:r>
      <w:r w:rsidR="00916B5E">
        <w:rPr>
          <w:rFonts w:ascii="Times" w:hAnsi="Times"/>
          <w:sz w:val="24"/>
          <w:szCs w:val="24"/>
        </w:rPr>
        <w:t xml:space="preserve">that looks like the one below. We have provided you with some simulated data so you can walk through the </w:t>
      </w:r>
      <w:r w:rsidR="00C925F7">
        <w:rPr>
          <w:rFonts w:ascii="Times" w:hAnsi="Times"/>
          <w:sz w:val="24"/>
          <w:szCs w:val="24"/>
        </w:rPr>
        <w:t xml:space="preserve">sample </w:t>
      </w:r>
      <w:r w:rsidR="00916B5E">
        <w:rPr>
          <w:rFonts w:ascii="Times" w:hAnsi="Times"/>
          <w:sz w:val="24"/>
          <w:szCs w:val="24"/>
        </w:rPr>
        <w:t xml:space="preserve">analysis process and know that you have done the test properly. </w:t>
      </w:r>
    </w:p>
    <w:p w14:paraId="0728EBBC" w14:textId="77777777" w:rsidR="00A52FB1" w:rsidRPr="0031500A" w:rsidRDefault="00A52FB1" w:rsidP="0031500A">
      <w:pPr>
        <w:rPr>
          <w:rFonts w:ascii="Times" w:hAnsi="Times"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04"/>
        <w:gridCol w:w="1236"/>
        <w:gridCol w:w="1350"/>
        <w:gridCol w:w="3798"/>
      </w:tblGrid>
      <w:tr w:rsidR="00A52FB1" w:rsidRPr="0031500A" w14:paraId="22715843" w14:textId="77777777" w:rsidTr="00695C13">
        <w:tc>
          <w:tcPr>
            <w:tcW w:w="2904" w:type="dxa"/>
          </w:tcPr>
          <w:p w14:paraId="47E83362" w14:textId="77777777" w:rsidR="00A52FB1" w:rsidRPr="0031500A" w:rsidRDefault="00A52FB1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Treatment</w:t>
            </w:r>
          </w:p>
        </w:tc>
        <w:tc>
          <w:tcPr>
            <w:tcW w:w="1236" w:type="dxa"/>
          </w:tcPr>
          <w:p w14:paraId="32081743" w14:textId="77777777" w:rsidR="00A52FB1" w:rsidRPr="0031500A" w:rsidRDefault="00A52FB1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# Alive</w:t>
            </w:r>
          </w:p>
        </w:tc>
        <w:tc>
          <w:tcPr>
            <w:tcW w:w="1350" w:type="dxa"/>
          </w:tcPr>
          <w:p w14:paraId="7B7124F3" w14:textId="77777777" w:rsidR="00A52FB1" w:rsidRPr="0031500A" w:rsidRDefault="00A52FB1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# Dead</w:t>
            </w:r>
          </w:p>
        </w:tc>
        <w:tc>
          <w:tcPr>
            <w:tcW w:w="3798" w:type="dxa"/>
          </w:tcPr>
          <w:p w14:paraId="3EA386A6" w14:textId="77777777" w:rsidR="00A52FB1" w:rsidRPr="0031500A" w:rsidRDefault="00A52FB1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Notes</w:t>
            </w:r>
          </w:p>
        </w:tc>
      </w:tr>
      <w:tr w:rsidR="00A52FB1" w:rsidRPr="0031500A" w14:paraId="30918CFC" w14:textId="77777777" w:rsidTr="00695C13">
        <w:tc>
          <w:tcPr>
            <w:tcW w:w="2904" w:type="dxa"/>
          </w:tcPr>
          <w:p w14:paraId="7153C087" w14:textId="77777777" w:rsidR="00A52FB1" w:rsidRPr="0031500A" w:rsidRDefault="00A52FB1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Water control</w:t>
            </w:r>
          </w:p>
        </w:tc>
        <w:tc>
          <w:tcPr>
            <w:tcW w:w="1236" w:type="dxa"/>
          </w:tcPr>
          <w:p w14:paraId="350DF21B" w14:textId="77777777" w:rsidR="00A52FB1" w:rsidRPr="0031500A" w:rsidRDefault="00A52FB1" w:rsidP="0031500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730DC169" w14:textId="77777777" w:rsidR="00A52FB1" w:rsidRPr="0031500A" w:rsidRDefault="00A52FB1" w:rsidP="0031500A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71C1BD8C" w14:textId="34FD7319" w:rsidR="00A52FB1" w:rsidRPr="0031500A" w:rsidRDefault="00A52FB1" w:rsidP="00FA6D1B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Should add to 40; obtain results of water control from other group</w:t>
            </w:r>
            <w:r w:rsidR="00FA6D1B">
              <w:rPr>
                <w:sz w:val="24"/>
                <w:szCs w:val="24"/>
              </w:rPr>
              <w:t>s</w:t>
            </w:r>
          </w:p>
        </w:tc>
      </w:tr>
      <w:tr w:rsidR="00A52FB1" w:rsidRPr="0031500A" w14:paraId="4724F001" w14:textId="77777777" w:rsidTr="00695C13">
        <w:tc>
          <w:tcPr>
            <w:tcW w:w="2904" w:type="dxa"/>
          </w:tcPr>
          <w:p w14:paraId="5ADA7364" w14:textId="77777777" w:rsidR="00A52FB1" w:rsidRPr="0031500A" w:rsidRDefault="00A52FB1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Methanol control</w:t>
            </w:r>
          </w:p>
        </w:tc>
        <w:tc>
          <w:tcPr>
            <w:tcW w:w="1236" w:type="dxa"/>
          </w:tcPr>
          <w:p w14:paraId="0989A6FD" w14:textId="77777777" w:rsidR="00A52FB1" w:rsidRPr="0031500A" w:rsidRDefault="00A52FB1" w:rsidP="0031500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0D7DB5B" w14:textId="77777777" w:rsidR="00A52FB1" w:rsidRPr="0031500A" w:rsidRDefault="00A52FB1" w:rsidP="0031500A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7406E24F" w14:textId="6B04458B" w:rsidR="00A52FB1" w:rsidRPr="0031500A" w:rsidRDefault="00A52FB1" w:rsidP="00FA6D1B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Should add to 40; obtain results of methanol control from other group</w:t>
            </w:r>
            <w:r w:rsidR="00FA6D1B">
              <w:rPr>
                <w:sz w:val="24"/>
                <w:szCs w:val="24"/>
              </w:rPr>
              <w:t>s</w:t>
            </w:r>
          </w:p>
        </w:tc>
      </w:tr>
      <w:tr w:rsidR="00A52FB1" w:rsidRPr="0031500A" w14:paraId="5E11E22D" w14:textId="77777777" w:rsidTr="00695C13">
        <w:tc>
          <w:tcPr>
            <w:tcW w:w="2904" w:type="dxa"/>
          </w:tcPr>
          <w:p w14:paraId="6F182CC1" w14:textId="77777777" w:rsidR="00A52FB1" w:rsidRPr="0031500A" w:rsidRDefault="00A52FB1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Tissue A low concentration</w:t>
            </w:r>
          </w:p>
        </w:tc>
        <w:tc>
          <w:tcPr>
            <w:tcW w:w="1236" w:type="dxa"/>
          </w:tcPr>
          <w:p w14:paraId="0D79D284" w14:textId="77777777" w:rsidR="00A52FB1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31</w:t>
            </w:r>
          </w:p>
        </w:tc>
        <w:tc>
          <w:tcPr>
            <w:tcW w:w="1350" w:type="dxa"/>
          </w:tcPr>
          <w:p w14:paraId="158DC2BC" w14:textId="77777777" w:rsidR="00A52FB1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9</w:t>
            </w:r>
          </w:p>
        </w:tc>
        <w:tc>
          <w:tcPr>
            <w:tcW w:w="3798" w:type="dxa"/>
          </w:tcPr>
          <w:p w14:paraId="7A746349" w14:textId="77777777" w:rsidR="00A52FB1" w:rsidRPr="0031500A" w:rsidRDefault="00A52FB1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= 40 (1st set of tubes #3-6 pooled)</w:t>
            </w:r>
          </w:p>
        </w:tc>
      </w:tr>
      <w:tr w:rsidR="003F1F83" w:rsidRPr="0031500A" w14:paraId="2BEAD791" w14:textId="77777777" w:rsidTr="00695C13">
        <w:tc>
          <w:tcPr>
            <w:tcW w:w="2904" w:type="dxa"/>
          </w:tcPr>
          <w:p w14:paraId="6F1EBF85" w14:textId="77777777" w:rsidR="003F1F83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Tissue A high concentration</w:t>
            </w:r>
          </w:p>
        </w:tc>
        <w:tc>
          <w:tcPr>
            <w:tcW w:w="1236" w:type="dxa"/>
          </w:tcPr>
          <w:p w14:paraId="09A65618" w14:textId="77777777" w:rsidR="003F1F83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21</w:t>
            </w:r>
          </w:p>
        </w:tc>
        <w:tc>
          <w:tcPr>
            <w:tcW w:w="1350" w:type="dxa"/>
          </w:tcPr>
          <w:p w14:paraId="4D418519" w14:textId="77777777" w:rsidR="003F1F83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19</w:t>
            </w:r>
          </w:p>
        </w:tc>
        <w:tc>
          <w:tcPr>
            <w:tcW w:w="3798" w:type="dxa"/>
          </w:tcPr>
          <w:p w14:paraId="659BFAA1" w14:textId="77777777" w:rsidR="003F1F83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= 40 (1st set of tubes #7-10 pooled)</w:t>
            </w:r>
          </w:p>
        </w:tc>
      </w:tr>
      <w:tr w:rsidR="003F1F83" w:rsidRPr="0031500A" w14:paraId="03126CA2" w14:textId="77777777" w:rsidTr="00695C13">
        <w:tc>
          <w:tcPr>
            <w:tcW w:w="2904" w:type="dxa"/>
          </w:tcPr>
          <w:p w14:paraId="6B5CB0C9" w14:textId="77777777" w:rsidR="003F1F83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Tissue B low concentration</w:t>
            </w:r>
          </w:p>
        </w:tc>
        <w:tc>
          <w:tcPr>
            <w:tcW w:w="1236" w:type="dxa"/>
          </w:tcPr>
          <w:p w14:paraId="5DF70A6D" w14:textId="77777777" w:rsidR="003F1F83" w:rsidRPr="0031500A" w:rsidRDefault="003F1F83" w:rsidP="0031500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957D7BA" w14:textId="77777777" w:rsidR="003F1F83" w:rsidRPr="0031500A" w:rsidRDefault="003F1F83" w:rsidP="0031500A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69FBFC7E" w14:textId="77777777" w:rsidR="003F1F83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= 40 (2nd set of tubes #3-6 pooled)</w:t>
            </w:r>
          </w:p>
        </w:tc>
      </w:tr>
      <w:tr w:rsidR="003F1F83" w:rsidRPr="0031500A" w14:paraId="1F5BA592" w14:textId="77777777" w:rsidTr="00695C13">
        <w:tc>
          <w:tcPr>
            <w:tcW w:w="2904" w:type="dxa"/>
          </w:tcPr>
          <w:p w14:paraId="74DE23D1" w14:textId="77777777" w:rsidR="003F1F83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Tissue B high concentration</w:t>
            </w:r>
          </w:p>
        </w:tc>
        <w:tc>
          <w:tcPr>
            <w:tcW w:w="1236" w:type="dxa"/>
          </w:tcPr>
          <w:p w14:paraId="09110623" w14:textId="77777777" w:rsidR="003F1F83" w:rsidRPr="0031500A" w:rsidRDefault="003F1F83" w:rsidP="0031500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D2524D5" w14:textId="77777777" w:rsidR="003F1F83" w:rsidRPr="0031500A" w:rsidRDefault="003F1F83" w:rsidP="0031500A">
            <w:pPr>
              <w:rPr>
                <w:sz w:val="24"/>
                <w:szCs w:val="24"/>
              </w:rPr>
            </w:pPr>
          </w:p>
        </w:tc>
        <w:tc>
          <w:tcPr>
            <w:tcW w:w="3798" w:type="dxa"/>
          </w:tcPr>
          <w:p w14:paraId="45030174" w14:textId="77777777" w:rsidR="003F1F83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= 40 (2nd set of tubes #7-10 pooled)</w:t>
            </w:r>
          </w:p>
        </w:tc>
      </w:tr>
    </w:tbl>
    <w:p w14:paraId="19EB9122" w14:textId="77777777" w:rsidR="00A52FB1" w:rsidRDefault="00A52FB1" w:rsidP="0031500A">
      <w:pPr>
        <w:rPr>
          <w:rFonts w:ascii="Times" w:hAnsi="Times"/>
          <w:sz w:val="24"/>
          <w:szCs w:val="24"/>
        </w:rPr>
      </w:pPr>
    </w:p>
    <w:p w14:paraId="4C3A4674" w14:textId="0B3C5569" w:rsidR="00672D3F" w:rsidRPr="00672D3F" w:rsidRDefault="00672D3F" w:rsidP="0031500A">
      <w:pPr>
        <w:rPr>
          <w:rFonts w:ascii="Times" w:hAnsi="Times"/>
          <w:i/>
          <w:sz w:val="24"/>
          <w:szCs w:val="24"/>
        </w:rPr>
      </w:pPr>
      <w:r w:rsidRPr="00672D3F">
        <w:rPr>
          <w:rFonts w:ascii="Times" w:hAnsi="Times"/>
          <w:i/>
          <w:sz w:val="24"/>
          <w:szCs w:val="24"/>
        </w:rPr>
        <w:t xml:space="preserve">Null Hypothesis </w:t>
      </w:r>
      <w:bookmarkStart w:id="0" w:name="_GoBack"/>
      <w:bookmarkEnd w:id="0"/>
      <w:r w:rsidRPr="00672D3F">
        <w:rPr>
          <w:rFonts w:ascii="Times" w:hAnsi="Times"/>
          <w:i/>
          <w:sz w:val="24"/>
          <w:szCs w:val="24"/>
        </w:rPr>
        <w:t xml:space="preserve">= the two treatments are equally toxic. </w:t>
      </w:r>
    </w:p>
    <w:p w14:paraId="72ADA914" w14:textId="77777777" w:rsidR="00672D3F" w:rsidRPr="0031500A" w:rsidRDefault="00672D3F" w:rsidP="0031500A">
      <w:pPr>
        <w:rPr>
          <w:rFonts w:ascii="Times" w:hAnsi="Times"/>
          <w:sz w:val="24"/>
          <w:szCs w:val="24"/>
        </w:rPr>
      </w:pPr>
    </w:p>
    <w:p w14:paraId="7D2B7693" w14:textId="77777777" w:rsidR="00A52FB1" w:rsidRPr="0031500A" w:rsidRDefault="003F1F83" w:rsidP="0031500A">
      <w:pPr>
        <w:rPr>
          <w:rFonts w:ascii="Times" w:hAnsi="Times"/>
          <w:sz w:val="24"/>
          <w:szCs w:val="24"/>
        </w:rPr>
      </w:pPr>
      <w:r w:rsidRPr="0031500A">
        <w:rPr>
          <w:rFonts w:ascii="Times" w:hAnsi="Times"/>
          <w:sz w:val="24"/>
          <w:szCs w:val="24"/>
        </w:rPr>
        <w:t xml:space="preserve">  When you go to the </w:t>
      </w:r>
      <w:r w:rsidR="00065A82" w:rsidRPr="0031500A">
        <w:rPr>
          <w:rFonts w:ascii="Times" w:hAnsi="Times"/>
          <w:sz w:val="24"/>
          <w:szCs w:val="24"/>
        </w:rPr>
        <w:t xml:space="preserve">online test </w:t>
      </w:r>
      <w:r w:rsidRPr="0031500A">
        <w:rPr>
          <w:rFonts w:ascii="Times" w:hAnsi="Times"/>
          <w:sz w:val="24"/>
          <w:szCs w:val="24"/>
        </w:rPr>
        <w:t>site, you will see a table that looks like this:</w:t>
      </w:r>
    </w:p>
    <w:tbl>
      <w:tblPr>
        <w:tblStyle w:val="TableGrid"/>
        <w:tblW w:w="0" w:type="auto"/>
        <w:jc w:val="center"/>
        <w:tblInd w:w="2088" w:type="dxa"/>
        <w:tblLook w:val="04A0" w:firstRow="1" w:lastRow="0" w:firstColumn="1" w:lastColumn="0" w:noHBand="0" w:noVBand="1"/>
      </w:tblPr>
      <w:tblGrid>
        <w:gridCol w:w="1104"/>
        <w:gridCol w:w="966"/>
        <w:gridCol w:w="900"/>
      </w:tblGrid>
      <w:tr w:rsidR="003F1F83" w:rsidRPr="0031500A" w14:paraId="6C1602B4" w14:textId="77777777" w:rsidTr="003F1F83">
        <w:trPr>
          <w:jc w:val="center"/>
        </w:trPr>
        <w:tc>
          <w:tcPr>
            <w:tcW w:w="1104" w:type="dxa"/>
          </w:tcPr>
          <w:p w14:paraId="0770F292" w14:textId="77777777" w:rsidR="003F1F83" w:rsidRPr="0031500A" w:rsidRDefault="003F1F83" w:rsidP="0031500A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1316869C" w14:textId="77777777" w:rsidR="003F1F83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Col 1</w:t>
            </w:r>
          </w:p>
        </w:tc>
        <w:tc>
          <w:tcPr>
            <w:tcW w:w="900" w:type="dxa"/>
          </w:tcPr>
          <w:p w14:paraId="6236D1A8" w14:textId="77777777" w:rsidR="003F1F83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Col 2</w:t>
            </w:r>
          </w:p>
        </w:tc>
      </w:tr>
      <w:tr w:rsidR="003F1F83" w:rsidRPr="0031500A" w14:paraId="2725B3D2" w14:textId="77777777" w:rsidTr="003F1F83">
        <w:trPr>
          <w:jc w:val="center"/>
        </w:trPr>
        <w:tc>
          <w:tcPr>
            <w:tcW w:w="1104" w:type="dxa"/>
          </w:tcPr>
          <w:p w14:paraId="2372AA14" w14:textId="77777777" w:rsidR="003F1F83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Row 1</w:t>
            </w:r>
          </w:p>
        </w:tc>
        <w:tc>
          <w:tcPr>
            <w:tcW w:w="966" w:type="dxa"/>
          </w:tcPr>
          <w:p w14:paraId="00F39052" w14:textId="77777777" w:rsidR="003F1F83" w:rsidRPr="0031500A" w:rsidRDefault="003F1F83" w:rsidP="0031500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AF43F1B" w14:textId="77777777" w:rsidR="003F1F83" w:rsidRPr="0031500A" w:rsidRDefault="003F1F83" w:rsidP="0031500A">
            <w:pPr>
              <w:rPr>
                <w:sz w:val="24"/>
                <w:szCs w:val="24"/>
              </w:rPr>
            </w:pPr>
          </w:p>
        </w:tc>
      </w:tr>
      <w:tr w:rsidR="003F1F83" w:rsidRPr="0031500A" w14:paraId="49446E92" w14:textId="77777777" w:rsidTr="003F1F83">
        <w:trPr>
          <w:jc w:val="center"/>
        </w:trPr>
        <w:tc>
          <w:tcPr>
            <w:tcW w:w="1104" w:type="dxa"/>
          </w:tcPr>
          <w:p w14:paraId="6C70496E" w14:textId="77777777" w:rsidR="003F1F83" w:rsidRPr="0031500A" w:rsidRDefault="003F1F83" w:rsidP="0031500A">
            <w:pPr>
              <w:rPr>
                <w:sz w:val="24"/>
                <w:szCs w:val="24"/>
              </w:rPr>
            </w:pPr>
            <w:r w:rsidRPr="0031500A">
              <w:rPr>
                <w:sz w:val="24"/>
                <w:szCs w:val="24"/>
              </w:rPr>
              <w:t>Row 2</w:t>
            </w:r>
          </w:p>
        </w:tc>
        <w:tc>
          <w:tcPr>
            <w:tcW w:w="966" w:type="dxa"/>
          </w:tcPr>
          <w:p w14:paraId="2ABDE3C1" w14:textId="77777777" w:rsidR="003F1F83" w:rsidRPr="0031500A" w:rsidRDefault="003F1F83" w:rsidP="0031500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1D73CCD" w14:textId="77777777" w:rsidR="003F1F83" w:rsidRPr="0031500A" w:rsidRDefault="003F1F83" w:rsidP="0031500A">
            <w:pPr>
              <w:rPr>
                <w:sz w:val="24"/>
                <w:szCs w:val="24"/>
              </w:rPr>
            </w:pPr>
          </w:p>
        </w:tc>
      </w:tr>
    </w:tbl>
    <w:p w14:paraId="6152B8AB" w14:textId="757F3D0C" w:rsidR="003F1F83" w:rsidRDefault="00916B5E" w:rsidP="0031500A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You can convert the labels to this:</w:t>
      </w:r>
    </w:p>
    <w:tbl>
      <w:tblPr>
        <w:tblStyle w:val="TableGrid"/>
        <w:tblW w:w="0" w:type="auto"/>
        <w:jc w:val="center"/>
        <w:tblInd w:w="2088" w:type="dxa"/>
        <w:tblLook w:val="04A0" w:firstRow="1" w:lastRow="0" w:firstColumn="1" w:lastColumn="0" w:noHBand="0" w:noVBand="1"/>
      </w:tblPr>
      <w:tblGrid>
        <w:gridCol w:w="1104"/>
        <w:gridCol w:w="966"/>
        <w:gridCol w:w="900"/>
      </w:tblGrid>
      <w:tr w:rsidR="00916B5E" w:rsidRPr="0031500A" w14:paraId="759C4DFA" w14:textId="77777777" w:rsidTr="00695C13">
        <w:trPr>
          <w:jc w:val="center"/>
        </w:trPr>
        <w:tc>
          <w:tcPr>
            <w:tcW w:w="1104" w:type="dxa"/>
          </w:tcPr>
          <w:p w14:paraId="13E79FB4" w14:textId="77777777" w:rsidR="00916B5E" w:rsidRPr="0031500A" w:rsidRDefault="00916B5E" w:rsidP="00695C13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7E6757D" w14:textId="5EB6EF61" w:rsidR="00916B5E" w:rsidRPr="0031500A" w:rsidRDefault="00916B5E" w:rsidP="0069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Alive</w:t>
            </w:r>
          </w:p>
        </w:tc>
        <w:tc>
          <w:tcPr>
            <w:tcW w:w="900" w:type="dxa"/>
          </w:tcPr>
          <w:p w14:paraId="1F35FFA0" w14:textId="443932E0" w:rsidR="00916B5E" w:rsidRPr="0031500A" w:rsidRDefault="00916B5E" w:rsidP="0069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</w:t>
            </w:r>
          </w:p>
        </w:tc>
      </w:tr>
      <w:tr w:rsidR="00916B5E" w:rsidRPr="0031500A" w14:paraId="5FE90A66" w14:textId="77777777" w:rsidTr="00695C13">
        <w:trPr>
          <w:jc w:val="center"/>
        </w:trPr>
        <w:tc>
          <w:tcPr>
            <w:tcW w:w="1104" w:type="dxa"/>
          </w:tcPr>
          <w:p w14:paraId="08685A26" w14:textId="75CBE5FD" w:rsidR="00916B5E" w:rsidRPr="0031500A" w:rsidRDefault="00916B5E" w:rsidP="0069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A</w:t>
            </w:r>
          </w:p>
        </w:tc>
        <w:tc>
          <w:tcPr>
            <w:tcW w:w="966" w:type="dxa"/>
          </w:tcPr>
          <w:p w14:paraId="26570DB1" w14:textId="08BD71B8" w:rsidR="00916B5E" w:rsidRPr="0031500A" w:rsidRDefault="00916B5E" w:rsidP="0069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14:paraId="74B50761" w14:textId="66C05D5C" w:rsidR="00916B5E" w:rsidRPr="0031500A" w:rsidRDefault="00916B5E" w:rsidP="0069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16B5E" w:rsidRPr="0031500A" w14:paraId="1E930AC9" w14:textId="77777777" w:rsidTr="00695C13">
        <w:trPr>
          <w:jc w:val="center"/>
        </w:trPr>
        <w:tc>
          <w:tcPr>
            <w:tcW w:w="1104" w:type="dxa"/>
          </w:tcPr>
          <w:p w14:paraId="0A40D621" w14:textId="69CD6C37" w:rsidR="00916B5E" w:rsidRPr="0031500A" w:rsidRDefault="00916B5E" w:rsidP="0069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A</w:t>
            </w:r>
          </w:p>
        </w:tc>
        <w:tc>
          <w:tcPr>
            <w:tcW w:w="966" w:type="dxa"/>
          </w:tcPr>
          <w:p w14:paraId="7463791E" w14:textId="7CCA7121" w:rsidR="00916B5E" w:rsidRPr="0031500A" w:rsidRDefault="00916B5E" w:rsidP="0069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14:paraId="272A5887" w14:textId="7D62EF9A" w:rsidR="00916B5E" w:rsidRPr="0031500A" w:rsidRDefault="00916B5E" w:rsidP="0069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14:paraId="50E7089C" w14:textId="77777777" w:rsidR="00916B5E" w:rsidRPr="0031500A" w:rsidRDefault="00916B5E" w:rsidP="0031500A">
      <w:pPr>
        <w:rPr>
          <w:rFonts w:ascii="Times" w:hAnsi="Times"/>
          <w:sz w:val="24"/>
          <w:szCs w:val="24"/>
        </w:rPr>
      </w:pPr>
    </w:p>
    <w:p w14:paraId="2051EE09" w14:textId="19935A61" w:rsidR="00916B5E" w:rsidRDefault="00916B5E" w:rsidP="0031500A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When you hit “Calculate” you will see this output:</w:t>
      </w:r>
    </w:p>
    <w:p w14:paraId="44FEEF3D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The total number of cases= 80</w:t>
      </w:r>
    </w:p>
    <w:p w14:paraId="032CD340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The smallest value= 9</w:t>
      </w:r>
    </w:p>
    <w:p w14:paraId="69B0FACA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The smallest marginal= 28</w:t>
      </w:r>
    </w:p>
    <w:p w14:paraId="45920E99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</w:p>
    <w:p w14:paraId="0F46CDB0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Use of * (starred) statistics is advised</w:t>
      </w:r>
    </w:p>
    <w:p w14:paraId="2A4DA511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</w:p>
    <w:p w14:paraId="7FC245A1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The p for exactly this table= 0.01233</w:t>
      </w:r>
    </w:p>
    <w:p w14:paraId="5AF62421" w14:textId="0588F935" w:rsidR="00916B5E" w:rsidRPr="0061765D" w:rsidRDefault="00916B5E" w:rsidP="00916B5E">
      <w:pPr>
        <w:rPr>
          <w:rFonts w:ascii="Times" w:hAnsi="Times"/>
        </w:rPr>
      </w:pPr>
      <w:r w:rsidRPr="00571186">
        <w:rPr>
          <w:rFonts w:ascii="Times" w:hAnsi="Times"/>
          <w:b/>
          <w:color w:val="FF0000"/>
        </w:rPr>
        <w:t>One sided p-values: for p(O&gt;=E):</w:t>
      </w:r>
      <w:r w:rsidR="00380E0A">
        <w:rPr>
          <w:rFonts w:ascii="Times" w:hAnsi="Times"/>
          <w:color w:val="FF0000"/>
        </w:rPr>
        <w:t xml:space="preserve"> </w:t>
      </w:r>
      <w:r w:rsidR="00380E0A" w:rsidRPr="0061765D">
        <w:rPr>
          <w:rFonts w:ascii="Times" w:hAnsi="Times"/>
        </w:rPr>
        <w:t>[Use this is you predicted high dose was more toxic than the low dose</w:t>
      </w:r>
      <w:r w:rsidR="0061765D">
        <w:rPr>
          <w:rFonts w:ascii="Times" w:hAnsi="Times"/>
        </w:rPr>
        <w:t>.</w:t>
      </w:r>
      <w:r w:rsidR="00380E0A" w:rsidRPr="0061765D">
        <w:rPr>
          <w:rFonts w:ascii="Times" w:hAnsi="Times"/>
        </w:rPr>
        <w:t>]</w:t>
      </w:r>
    </w:p>
    <w:p w14:paraId="2FD4DC88" w14:textId="77777777" w:rsidR="00916B5E" w:rsidRPr="00380E0A" w:rsidRDefault="00916B5E" w:rsidP="00916B5E">
      <w:pPr>
        <w:rPr>
          <w:rFonts w:ascii="Times" w:hAnsi="Times"/>
          <w:b/>
          <w:color w:val="FF0000"/>
          <w:u w:val="single"/>
        </w:rPr>
      </w:pPr>
      <w:r w:rsidRPr="00380E0A">
        <w:rPr>
          <w:rFonts w:ascii="Times" w:hAnsi="Times"/>
          <w:b/>
          <w:color w:val="FF0000"/>
          <w:u w:val="single"/>
        </w:rPr>
        <w:t>p(O&gt;=E): 0.01699 *</w:t>
      </w:r>
    </w:p>
    <w:p w14:paraId="141D1F61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p(O&gt;E): 0.0046553</w:t>
      </w:r>
    </w:p>
    <w:p w14:paraId="3C499B23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mid-p: 0.0108227</w:t>
      </w:r>
    </w:p>
    <w:p w14:paraId="7D36E3BF" w14:textId="529A4A90" w:rsidR="00380E0A" w:rsidRPr="0061765D" w:rsidRDefault="00916B5E" w:rsidP="00916B5E">
      <w:pPr>
        <w:rPr>
          <w:rFonts w:ascii="Times" w:hAnsi="Times"/>
          <w:b/>
          <w:color w:val="FF0000"/>
        </w:rPr>
      </w:pPr>
      <w:r w:rsidRPr="00380E0A">
        <w:rPr>
          <w:rFonts w:ascii="Times" w:hAnsi="Times"/>
          <w:b/>
          <w:color w:val="FF0000"/>
        </w:rPr>
        <w:t xml:space="preserve">p(O&lt;=E): 0.9953447 </w:t>
      </w:r>
      <w:r w:rsidR="00A9337E">
        <w:rPr>
          <w:rFonts w:ascii="Times" w:hAnsi="Times"/>
        </w:rPr>
        <w:t>[</w:t>
      </w:r>
      <w:r w:rsidRPr="00A9337E">
        <w:rPr>
          <w:rFonts w:ascii="Times" w:hAnsi="Times"/>
        </w:rPr>
        <w:t>if outcome is the opposite of</w:t>
      </w:r>
      <w:r w:rsidR="00A9337E">
        <w:rPr>
          <w:rFonts w:ascii="Times" w:hAnsi="Times"/>
        </w:rPr>
        <w:t xml:space="preserve"> what you predicted</w:t>
      </w:r>
      <w:r w:rsidR="00831BC8">
        <w:rPr>
          <w:rFonts w:ascii="Times" w:hAnsi="Times"/>
        </w:rPr>
        <w:t xml:space="preserve"> (e.g. low dose was more toxic than high dose)</w:t>
      </w:r>
      <w:r w:rsidR="00A9337E">
        <w:rPr>
          <w:rFonts w:ascii="Times" w:hAnsi="Times"/>
        </w:rPr>
        <w:t>]</w:t>
      </w:r>
    </w:p>
    <w:p w14:paraId="7E535C75" w14:textId="07FD4103" w:rsidR="00916B5E" w:rsidRPr="00380E0A" w:rsidRDefault="00916B5E" w:rsidP="00916B5E">
      <w:pPr>
        <w:rPr>
          <w:rFonts w:ascii="Times" w:hAnsi="Times"/>
          <w:color w:val="FF0000"/>
        </w:rPr>
      </w:pPr>
      <w:r w:rsidRPr="00571186">
        <w:rPr>
          <w:rFonts w:ascii="Times" w:hAnsi="Times"/>
          <w:b/>
          <w:color w:val="FF0000"/>
        </w:rPr>
        <w:lastRenderedPageBreak/>
        <w:t>Two sided p-values p(O&gt;=E|O&lt;=E):</w:t>
      </w:r>
      <w:r w:rsidR="0061765D">
        <w:rPr>
          <w:rFonts w:ascii="Times" w:hAnsi="Times"/>
          <w:color w:val="FF0000"/>
        </w:rPr>
        <w:t xml:space="preserve"> </w:t>
      </w:r>
      <w:r w:rsidR="008E5D31">
        <w:rPr>
          <w:rFonts w:ascii="Times" w:hAnsi="Times"/>
          <w:color w:val="000000" w:themeColor="text1"/>
        </w:rPr>
        <w:t>[Use this if</w:t>
      </w:r>
      <w:r w:rsidR="0061765D" w:rsidRPr="00380E0A">
        <w:rPr>
          <w:rFonts w:ascii="Times" w:hAnsi="Times"/>
          <w:color w:val="000000" w:themeColor="text1"/>
        </w:rPr>
        <w:t xml:space="preserve"> you predicted </w:t>
      </w:r>
      <w:r w:rsidR="0061765D">
        <w:rPr>
          <w:rFonts w:ascii="Times" w:hAnsi="Times"/>
          <w:color w:val="000000" w:themeColor="text1"/>
        </w:rPr>
        <w:t>the two plant extracts would be different.</w:t>
      </w:r>
      <w:r w:rsidR="0061765D" w:rsidRPr="00380E0A">
        <w:rPr>
          <w:rFonts w:ascii="Times" w:hAnsi="Times"/>
          <w:color w:val="000000" w:themeColor="text1"/>
        </w:rPr>
        <w:t>]</w:t>
      </w:r>
    </w:p>
    <w:p w14:paraId="5F0EFD19" w14:textId="77777777" w:rsidR="00916B5E" w:rsidRPr="00695C13" w:rsidRDefault="00916B5E" w:rsidP="00916B5E">
      <w:pPr>
        <w:rPr>
          <w:rFonts w:ascii="Times" w:hAnsi="Times"/>
          <w:color w:val="FF0000"/>
          <w:u w:val="single"/>
        </w:rPr>
      </w:pPr>
      <w:r w:rsidRPr="00695C13">
        <w:rPr>
          <w:rFonts w:ascii="Times" w:hAnsi="Times"/>
          <w:color w:val="FF0000"/>
          <w:u w:val="single"/>
        </w:rPr>
        <w:t>p= 0.03398 * (sum of small p's)</w:t>
      </w:r>
    </w:p>
    <w:p w14:paraId="5D108704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p= 0.0123347 (</w:t>
      </w:r>
      <w:proofErr w:type="spellStart"/>
      <w:r w:rsidRPr="00695C13">
        <w:rPr>
          <w:rFonts w:ascii="Times" w:hAnsi="Times"/>
          <w:color w:val="A6A6A6" w:themeColor="background1" w:themeShade="A6"/>
        </w:rPr>
        <w:t>left+right-exact</w:t>
      </w:r>
      <w:proofErr w:type="spellEnd"/>
      <w:r w:rsidRPr="00695C13">
        <w:rPr>
          <w:rFonts w:ascii="Times" w:hAnsi="Times"/>
          <w:color w:val="A6A6A6" w:themeColor="background1" w:themeShade="A6"/>
        </w:rPr>
        <w:t>)</w:t>
      </w:r>
    </w:p>
    <w:p w14:paraId="5E18839C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p= 0.0216453 (</w:t>
      </w:r>
      <w:proofErr w:type="spellStart"/>
      <w:r w:rsidRPr="00695C13">
        <w:rPr>
          <w:rFonts w:ascii="Times" w:hAnsi="Times"/>
          <w:color w:val="A6A6A6" w:themeColor="background1" w:themeShade="A6"/>
        </w:rPr>
        <w:t>left+right</w:t>
      </w:r>
      <w:proofErr w:type="spellEnd"/>
      <w:r w:rsidRPr="00695C13">
        <w:rPr>
          <w:rFonts w:ascii="Times" w:hAnsi="Times"/>
          <w:color w:val="A6A6A6" w:themeColor="background1" w:themeShade="A6"/>
        </w:rPr>
        <w:t>)</w:t>
      </w:r>
    </w:p>
    <w:p w14:paraId="6D7DEBBC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p= 0.03398 (double the single sided p)</w:t>
      </w:r>
    </w:p>
    <w:p w14:paraId="12C97300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p(O&gt;E|O&lt;E)= 0.00931 (sum of small p's)</w:t>
      </w:r>
    </w:p>
    <w:p w14:paraId="554D8976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mid-p 0.0216453 (sum of small p's)</w:t>
      </w:r>
    </w:p>
    <w:p w14:paraId="1A9F5221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For help go to SISA.</w:t>
      </w:r>
    </w:p>
    <w:p w14:paraId="6D1E82CB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Chi squares</w:t>
      </w:r>
    </w:p>
    <w:p w14:paraId="468C9889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(both with 1 degree of freedom):</w:t>
      </w:r>
    </w:p>
    <w:p w14:paraId="1AC4A41A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Pearson's= 5.495 (p=0.019076) *</w:t>
      </w:r>
    </w:p>
    <w:p w14:paraId="04D8353E" w14:textId="77777777" w:rsidR="00916B5E" w:rsidRPr="00695C13" w:rsidRDefault="00916B5E" w:rsidP="00916B5E">
      <w:pPr>
        <w:rPr>
          <w:rFonts w:ascii="Times" w:hAnsi="Times"/>
          <w:color w:val="A6A6A6" w:themeColor="background1" w:themeShade="A6"/>
        </w:rPr>
      </w:pPr>
      <w:r w:rsidRPr="00695C13">
        <w:rPr>
          <w:rFonts w:ascii="Times" w:hAnsi="Times"/>
          <w:color w:val="A6A6A6" w:themeColor="background1" w:themeShade="A6"/>
        </w:rPr>
        <w:t>LRX= 5.587 (p=0.0181)</w:t>
      </w:r>
    </w:p>
    <w:p w14:paraId="06197467" w14:textId="77777777" w:rsidR="00916B5E" w:rsidRPr="00380E0A" w:rsidRDefault="00916B5E" w:rsidP="0031500A">
      <w:pPr>
        <w:rPr>
          <w:rFonts w:ascii="Times" w:hAnsi="Times"/>
          <w:sz w:val="24"/>
          <w:szCs w:val="24"/>
        </w:rPr>
      </w:pPr>
    </w:p>
    <w:p w14:paraId="2C4413FE" w14:textId="04486352" w:rsidR="006E4AAE" w:rsidRDefault="006E4AAE" w:rsidP="00380E0A">
      <w:pPr>
        <w:rPr>
          <w:rFonts w:ascii="Times" w:hAnsi="Times" w:cstheme="minorHAnsi"/>
          <w:sz w:val="24"/>
          <w:szCs w:val="24"/>
        </w:rPr>
      </w:pPr>
      <w:r w:rsidRPr="006E4AAE">
        <w:rPr>
          <w:rFonts w:ascii="Times" w:hAnsi="Times" w:cstheme="minorHAnsi"/>
          <w:b/>
          <w:sz w:val="24"/>
          <w:szCs w:val="24"/>
        </w:rPr>
        <w:t>One sided test:</w:t>
      </w:r>
      <w:r>
        <w:rPr>
          <w:rFonts w:ascii="Times" w:hAnsi="Times" w:cstheme="minorHAnsi"/>
          <w:sz w:val="24"/>
          <w:szCs w:val="24"/>
        </w:rPr>
        <w:t xml:space="preserve"> (e.g. high dose is more toxic than low dose; null hypothesis = the two treatments are the same.)</w:t>
      </w:r>
    </w:p>
    <w:p w14:paraId="1A493CFD" w14:textId="6816E9C6" w:rsidR="00380E0A" w:rsidRPr="00380E0A" w:rsidRDefault="006E4AAE" w:rsidP="00380E0A">
      <w:pPr>
        <w:rPr>
          <w:rFonts w:ascii="Times" w:hAnsi="Times" w:cstheme="minorHAnsi"/>
          <w:sz w:val="24"/>
          <w:szCs w:val="24"/>
        </w:rPr>
      </w:pPr>
      <w:r>
        <w:rPr>
          <w:rFonts w:ascii="Times" w:hAnsi="Times" w:cstheme="minorHAnsi"/>
          <w:sz w:val="24"/>
          <w:szCs w:val="24"/>
        </w:rPr>
        <w:t xml:space="preserve">     </w:t>
      </w:r>
      <w:r w:rsidR="00380E0A" w:rsidRPr="00380E0A">
        <w:rPr>
          <w:rFonts w:ascii="Times" w:hAnsi="Times" w:cstheme="minorHAnsi"/>
          <w:sz w:val="24"/>
          <w:szCs w:val="24"/>
        </w:rPr>
        <w:t>If you hypothesized that one condition was more toxic than the other, AND the data trend in the direction you hypothesized, then use the one-sided p-value that is highlighted (</w:t>
      </w:r>
      <w:r w:rsidR="00380E0A" w:rsidRPr="00380E0A">
        <w:rPr>
          <w:rFonts w:ascii="Times" w:hAnsi="Times" w:cstheme="minorHAnsi"/>
          <w:b/>
          <w:sz w:val="24"/>
          <w:szCs w:val="24"/>
          <w:u w:val="single"/>
        </w:rPr>
        <w:t>bold and underlined</w:t>
      </w:r>
      <w:r w:rsidR="00380E0A" w:rsidRPr="00380E0A">
        <w:rPr>
          <w:rFonts w:ascii="Times" w:hAnsi="Times" w:cstheme="minorHAnsi"/>
          <w:sz w:val="24"/>
          <w:szCs w:val="24"/>
        </w:rPr>
        <w:t>) above (0.017).  That is the ONLY value you need from the table.</w:t>
      </w:r>
    </w:p>
    <w:p w14:paraId="6CF5854C" w14:textId="4849710E" w:rsidR="00380E0A" w:rsidRDefault="006E4AAE" w:rsidP="00380E0A">
      <w:pPr>
        <w:rPr>
          <w:rFonts w:ascii="Times" w:hAnsi="Times" w:cstheme="minorHAnsi"/>
          <w:sz w:val="24"/>
          <w:szCs w:val="24"/>
        </w:rPr>
      </w:pPr>
      <w:r>
        <w:rPr>
          <w:rFonts w:ascii="Times" w:hAnsi="Times" w:cstheme="minorHAnsi"/>
          <w:sz w:val="24"/>
          <w:szCs w:val="24"/>
        </w:rPr>
        <w:t xml:space="preserve">     </w:t>
      </w:r>
      <w:r w:rsidR="00380E0A" w:rsidRPr="00380E0A">
        <w:rPr>
          <w:rFonts w:ascii="Times" w:hAnsi="Times" w:cstheme="minorHAnsi"/>
          <w:sz w:val="24"/>
          <w:szCs w:val="24"/>
        </w:rPr>
        <w:t xml:space="preserve">However, if you hypothesized that one condition was more toxic than the other, AND the data trend in the OPPOSITE direction you hypothesized, then use the one-sided p-value that is </w:t>
      </w:r>
      <w:r w:rsidR="00380E0A" w:rsidRPr="00380E0A">
        <w:rPr>
          <w:rFonts w:ascii="Times" w:hAnsi="Times" w:cstheme="minorHAnsi"/>
          <w:b/>
          <w:sz w:val="24"/>
          <w:szCs w:val="24"/>
        </w:rPr>
        <w:t>bold</w:t>
      </w:r>
      <w:r w:rsidR="00380E0A" w:rsidRPr="00380E0A">
        <w:rPr>
          <w:rFonts w:ascii="Times" w:hAnsi="Times" w:cstheme="minorHAnsi"/>
          <w:sz w:val="24"/>
          <w:szCs w:val="24"/>
        </w:rPr>
        <w:t>) above (0.99).</w:t>
      </w:r>
      <w:r>
        <w:rPr>
          <w:rFonts w:ascii="Times" w:hAnsi="Times" w:cstheme="minorHAnsi"/>
          <w:sz w:val="24"/>
          <w:szCs w:val="24"/>
        </w:rPr>
        <w:t xml:space="preserve"> You could restate your hypothesis and subtract the p value from one to get 1 – 0.99 = 0.01. </w:t>
      </w:r>
    </w:p>
    <w:p w14:paraId="36698216" w14:textId="77777777" w:rsidR="00695C13" w:rsidRDefault="00695C13" w:rsidP="00380E0A">
      <w:pPr>
        <w:rPr>
          <w:rFonts w:ascii="Times" w:hAnsi="Times" w:cstheme="minorHAnsi"/>
          <w:sz w:val="24"/>
          <w:szCs w:val="24"/>
        </w:rPr>
      </w:pPr>
    </w:p>
    <w:p w14:paraId="19546928" w14:textId="77777777" w:rsidR="00695C13" w:rsidRPr="00695C13" w:rsidRDefault="00695C13" w:rsidP="00695C13">
      <w:pPr>
        <w:rPr>
          <w:rFonts w:ascii="Times" w:hAnsi="Times" w:cstheme="minorHAnsi"/>
          <w:sz w:val="24"/>
          <w:szCs w:val="24"/>
        </w:rPr>
      </w:pPr>
      <w:r w:rsidRPr="00695C13">
        <w:rPr>
          <w:rFonts w:ascii="Times" w:hAnsi="Times" w:cstheme="minorHAnsi"/>
          <w:b/>
          <w:sz w:val="24"/>
          <w:szCs w:val="24"/>
        </w:rPr>
        <w:t>Two sided test:</w:t>
      </w:r>
      <w:r>
        <w:rPr>
          <w:rFonts w:ascii="Times" w:hAnsi="Times" w:cstheme="minorHAnsi"/>
          <w:sz w:val="24"/>
          <w:szCs w:val="24"/>
        </w:rPr>
        <w:t xml:space="preserve"> (berries have a different level of toxicity than leaves; null hypothesis = berries </w:t>
      </w:r>
      <w:r w:rsidRPr="00695C13">
        <w:rPr>
          <w:rFonts w:ascii="Times" w:hAnsi="Times" w:cstheme="minorHAnsi"/>
          <w:sz w:val="24"/>
          <w:szCs w:val="24"/>
        </w:rPr>
        <w:t>and leaves are equally toxic.)</w:t>
      </w:r>
    </w:p>
    <w:p w14:paraId="2AC9C9E3" w14:textId="0AFF18A2" w:rsidR="00695C13" w:rsidRPr="00695C13" w:rsidRDefault="00695C13" w:rsidP="00695C13">
      <w:pPr>
        <w:rPr>
          <w:rFonts w:ascii="Times" w:hAnsi="Times" w:cstheme="minorHAnsi"/>
          <w:sz w:val="24"/>
          <w:szCs w:val="24"/>
        </w:rPr>
      </w:pPr>
      <w:r>
        <w:rPr>
          <w:rFonts w:ascii="Times" w:hAnsi="Times" w:cstheme="minorHAnsi"/>
          <w:sz w:val="24"/>
          <w:szCs w:val="24"/>
        </w:rPr>
        <w:t xml:space="preserve">     </w:t>
      </w:r>
      <w:r w:rsidRPr="00695C13">
        <w:rPr>
          <w:rFonts w:ascii="Times" w:hAnsi="Times" w:cstheme="minorHAnsi"/>
          <w:sz w:val="24"/>
          <w:szCs w:val="24"/>
        </w:rPr>
        <w:t xml:space="preserve">You might only predict that two conditions are different, but not be specifically predict which was more toxic than the other.  In that case you would use the two-sided p-value that is </w:t>
      </w:r>
      <w:r w:rsidRPr="00695C13">
        <w:rPr>
          <w:rFonts w:ascii="Times" w:hAnsi="Times" w:cstheme="minorHAnsi"/>
          <w:sz w:val="24"/>
          <w:szCs w:val="24"/>
          <w:u w:val="single"/>
        </w:rPr>
        <w:t>underlined</w:t>
      </w:r>
      <w:r w:rsidRPr="00695C13">
        <w:rPr>
          <w:rFonts w:ascii="Times" w:hAnsi="Times" w:cstheme="minorHAnsi"/>
          <w:sz w:val="24"/>
          <w:szCs w:val="24"/>
        </w:rPr>
        <w:t xml:space="preserve"> above (0.034).</w:t>
      </w:r>
    </w:p>
    <w:p w14:paraId="4372EBB8" w14:textId="77777777" w:rsidR="00695C13" w:rsidRPr="00695C13" w:rsidRDefault="00695C13" w:rsidP="00380E0A">
      <w:pPr>
        <w:rPr>
          <w:rFonts w:ascii="Times" w:hAnsi="Times" w:cstheme="minorHAnsi"/>
          <w:sz w:val="24"/>
          <w:szCs w:val="24"/>
        </w:rPr>
      </w:pPr>
    </w:p>
    <w:p w14:paraId="483323E9" w14:textId="7760AD9B" w:rsidR="00380E0A" w:rsidRPr="00695C13" w:rsidRDefault="00695C13" w:rsidP="00695C13">
      <w:pPr>
        <w:jc w:val="center"/>
        <w:rPr>
          <w:rFonts w:ascii="Times" w:hAnsi="Times"/>
          <w:b/>
          <w:sz w:val="24"/>
          <w:szCs w:val="24"/>
        </w:rPr>
      </w:pPr>
      <w:r w:rsidRPr="00695C13">
        <w:rPr>
          <w:rFonts w:ascii="Times" w:hAnsi="Times"/>
          <w:b/>
          <w:sz w:val="24"/>
          <w:szCs w:val="24"/>
        </w:rPr>
        <w:t>Full Analysis</w:t>
      </w:r>
    </w:p>
    <w:p w14:paraId="78571A0A" w14:textId="77777777" w:rsidR="00916B5E" w:rsidRDefault="00916B5E" w:rsidP="0031500A">
      <w:pPr>
        <w:rPr>
          <w:rFonts w:ascii="Times" w:hAnsi="Times"/>
          <w:sz w:val="24"/>
          <w:szCs w:val="24"/>
        </w:rPr>
      </w:pPr>
    </w:p>
    <w:p w14:paraId="75D18F29" w14:textId="52F0FA56" w:rsidR="003F1F83" w:rsidRPr="0031500A" w:rsidRDefault="00695C13" w:rsidP="0031500A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</w:t>
      </w:r>
      <w:r w:rsidR="003F1F83" w:rsidRPr="0031500A">
        <w:rPr>
          <w:rFonts w:ascii="Times" w:hAnsi="Times"/>
          <w:sz w:val="24"/>
          <w:szCs w:val="24"/>
        </w:rPr>
        <w:t xml:space="preserve">You will </w:t>
      </w:r>
      <w:r w:rsidR="00916B5E">
        <w:rPr>
          <w:rFonts w:ascii="Times" w:hAnsi="Times"/>
          <w:sz w:val="24"/>
          <w:szCs w:val="24"/>
        </w:rPr>
        <w:t xml:space="preserve">need to </w:t>
      </w:r>
      <w:r w:rsidR="003F1F83" w:rsidRPr="0031500A">
        <w:rPr>
          <w:rFonts w:ascii="Times" w:hAnsi="Times"/>
          <w:sz w:val="24"/>
          <w:szCs w:val="24"/>
        </w:rPr>
        <w:t>perform 7 Fisher Exact tests, making the following comparisons:</w:t>
      </w:r>
    </w:p>
    <w:p w14:paraId="036E0D16" w14:textId="01C085CB" w:rsidR="003F1F83" w:rsidRPr="0031500A" w:rsidRDefault="003F1F83" w:rsidP="0031500A">
      <w:pPr>
        <w:rPr>
          <w:rFonts w:ascii="Times" w:hAnsi="Times"/>
          <w:sz w:val="24"/>
          <w:szCs w:val="24"/>
        </w:rPr>
      </w:pPr>
      <w:r w:rsidRPr="0031500A">
        <w:rPr>
          <w:rFonts w:ascii="Times" w:hAnsi="Times"/>
          <w:sz w:val="24"/>
          <w:szCs w:val="24"/>
        </w:rPr>
        <w:t>Water control vs. Methanol control</w:t>
      </w:r>
      <w:r w:rsidR="00695C13">
        <w:rPr>
          <w:rFonts w:ascii="Times" w:hAnsi="Times"/>
          <w:sz w:val="24"/>
          <w:szCs w:val="24"/>
        </w:rPr>
        <w:t xml:space="preserve"> (what are you testing here?)</w:t>
      </w:r>
    </w:p>
    <w:p w14:paraId="2FF8BBC4" w14:textId="51D97A56" w:rsidR="003F1F83" w:rsidRPr="0031500A" w:rsidRDefault="003F1F83" w:rsidP="0031500A">
      <w:pPr>
        <w:rPr>
          <w:rFonts w:ascii="Times" w:hAnsi="Times"/>
          <w:sz w:val="24"/>
          <w:szCs w:val="24"/>
        </w:rPr>
      </w:pPr>
      <w:r w:rsidRPr="0031500A">
        <w:rPr>
          <w:rFonts w:ascii="Times" w:hAnsi="Times"/>
          <w:sz w:val="24"/>
          <w:szCs w:val="24"/>
        </w:rPr>
        <w:t>Methanol control vs. [LOW] Tissue A</w:t>
      </w:r>
      <w:r w:rsidR="00695C13">
        <w:rPr>
          <w:rFonts w:ascii="Times" w:hAnsi="Times"/>
          <w:sz w:val="24"/>
          <w:szCs w:val="24"/>
        </w:rPr>
        <w:t xml:space="preserve"> (what are you testing here?)</w:t>
      </w:r>
    </w:p>
    <w:p w14:paraId="74481F93" w14:textId="3C2B0E66" w:rsidR="003F1F83" w:rsidRPr="0031500A" w:rsidRDefault="003F1F83" w:rsidP="0031500A">
      <w:pPr>
        <w:rPr>
          <w:rFonts w:ascii="Times" w:hAnsi="Times"/>
          <w:sz w:val="24"/>
          <w:szCs w:val="24"/>
        </w:rPr>
      </w:pPr>
      <w:r w:rsidRPr="0031500A">
        <w:rPr>
          <w:rFonts w:ascii="Times" w:hAnsi="Times"/>
          <w:sz w:val="24"/>
          <w:szCs w:val="24"/>
        </w:rPr>
        <w:t>Methanol control vs. [LOW] Tissue B</w:t>
      </w:r>
      <w:r w:rsidR="00103AC4">
        <w:rPr>
          <w:rFonts w:ascii="Times" w:hAnsi="Times"/>
          <w:sz w:val="24"/>
          <w:szCs w:val="24"/>
        </w:rPr>
        <w:t xml:space="preserve"> </w:t>
      </w:r>
      <w:r w:rsidR="00103AC4">
        <w:rPr>
          <w:rFonts w:ascii="Times" w:hAnsi="Times"/>
          <w:sz w:val="24"/>
          <w:szCs w:val="24"/>
        </w:rPr>
        <w:t>(what are you testing here?)</w:t>
      </w:r>
    </w:p>
    <w:p w14:paraId="0DF02E49" w14:textId="17488E60" w:rsidR="003F1F83" w:rsidRPr="0031500A" w:rsidRDefault="003F1F83" w:rsidP="0031500A">
      <w:pPr>
        <w:rPr>
          <w:rFonts w:ascii="Times" w:hAnsi="Times"/>
          <w:sz w:val="24"/>
          <w:szCs w:val="24"/>
        </w:rPr>
      </w:pPr>
      <w:r w:rsidRPr="0031500A">
        <w:rPr>
          <w:rFonts w:ascii="Times" w:hAnsi="Times"/>
          <w:sz w:val="24"/>
          <w:szCs w:val="24"/>
        </w:rPr>
        <w:t>[LOW] Tissue A vs. [LOW] Tissue B</w:t>
      </w:r>
      <w:r w:rsidR="00103AC4">
        <w:rPr>
          <w:rFonts w:ascii="Times" w:hAnsi="Times"/>
          <w:sz w:val="24"/>
          <w:szCs w:val="24"/>
        </w:rPr>
        <w:t xml:space="preserve"> </w:t>
      </w:r>
      <w:r w:rsidR="00103AC4">
        <w:rPr>
          <w:rFonts w:ascii="Times" w:hAnsi="Times"/>
          <w:sz w:val="24"/>
          <w:szCs w:val="24"/>
        </w:rPr>
        <w:t>(what are you testing here?)</w:t>
      </w:r>
    </w:p>
    <w:p w14:paraId="522C5EF1" w14:textId="41F41C02" w:rsidR="003F1F83" w:rsidRPr="0031500A" w:rsidRDefault="003F1F83" w:rsidP="0031500A">
      <w:pPr>
        <w:rPr>
          <w:rFonts w:ascii="Times" w:hAnsi="Times"/>
          <w:sz w:val="24"/>
          <w:szCs w:val="24"/>
        </w:rPr>
      </w:pPr>
      <w:r w:rsidRPr="0031500A">
        <w:rPr>
          <w:rFonts w:ascii="Times" w:hAnsi="Times"/>
          <w:sz w:val="24"/>
          <w:szCs w:val="24"/>
        </w:rPr>
        <w:t>[HIGH] Tissue A vs. [HIGH] Tissue B</w:t>
      </w:r>
      <w:r w:rsidR="00103AC4">
        <w:rPr>
          <w:rFonts w:ascii="Times" w:hAnsi="Times"/>
          <w:sz w:val="24"/>
          <w:szCs w:val="24"/>
        </w:rPr>
        <w:t xml:space="preserve"> </w:t>
      </w:r>
      <w:r w:rsidR="00103AC4">
        <w:rPr>
          <w:rFonts w:ascii="Times" w:hAnsi="Times"/>
          <w:sz w:val="24"/>
          <w:szCs w:val="24"/>
        </w:rPr>
        <w:t>(what are you testing here?)</w:t>
      </w:r>
    </w:p>
    <w:p w14:paraId="0B4314C7" w14:textId="5A134504" w:rsidR="003F1F83" w:rsidRPr="0031500A" w:rsidRDefault="003F1F83" w:rsidP="0031500A">
      <w:pPr>
        <w:rPr>
          <w:rFonts w:ascii="Times" w:hAnsi="Times"/>
          <w:sz w:val="24"/>
          <w:szCs w:val="24"/>
        </w:rPr>
      </w:pPr>
      <w:r w:rsidRPr="0031500A">
        <w:rPr>
          <w:rFonts w:ascii="Times" w:hAnsi="Times"/>
          <w:sz w:val="24"/>
          <w:szCs w:val="24"/>
        </w:rPr>
        <w:t>[LOW] Tissue A vs. [HIGH] Tissue A</w:t>
      </w:r>
      <w:r w:rsidR="00103AC4">
        <w:rPr>
          <w:rFonts w:ascii="Times" w:hAnsi="Times"/>
          <w:sz w:val="24"/>
          <w:szCs w:val="24"/>
        </w:rPr>
        <w:t xml:space="preserve"> </w:t>
      </w:r>
      <w:r w:rsidR="00103AC4">
        <w:rPr>
          <w:rFonts w:ascii="Times" w:hAnsi="Times"/>
          <w:sz w:val="24"/>
          <w:szCs w:val="24"/>
        </w:rPr>
        <w:t>(what are you testing here?)</w:t>
      </w:r>
    </w:p>
    <w:p w14:paraId="2780C5E0" w14:textId="620BAA32" w:rsidR="003F1F83" w:rsidRDefault="003F1F83" w:rsidP="0031500A">
      <w:pPr>
        <w:rPr>
          <w:rFonts w:ascii="Times" w:hAnsi="Times"/>
          <w:sz w:val="24"/>
          <w:szCs w:val="24"/>
        </w:rPr>
      </w:pPr>
      <w:r w:rsidRPr="0031500A">
        <w:rPr>
          <w:rFonts w:ascii="Times" w:hAnsi="Times"/>
          <w:sz w:val="24"/>
          <w:szCs w:val="24"/>
        </w:rPr>
        <w:t>[LOW] Tissue B vs. [HIGH] Tissue B</w:t>
      </w:r>
      <w:r w:rsidR="00103AC4">
        <w:rPr>
          <w:rFonts w:ascii="Times" w:hAnsi="Times"/>
          <w:sz w:val="24"/>
          <w:szCs w:val="24"/>
        </w:rPr>
        <w:t xml:space="preserve"> </w:t>
      </w:r>
      <w:r w:rsidR="00103AC4">
        <w:rPr>
          <w:rFonts w:ascii="Times" w:hAnsi="Times"/>
          <w:sz w:val="24"/>
          <w:szCs w:val="24"/>
        </w:rPr>
        <w:t>(what are you testing here?)</w:t>
      </w:r>
    </w:p>
    <w:p w14:paraId="6B8316A5" w14:textId="77777777" w:rsidR="00916B5E" w:rsidRDefault="00916B5E" w:rsidP="0031500A">
      <w:pPr>
        <w:rPr>
          <w:rFonts w:ascii="Times" w:hAnsi="Times"/>
          <w:sz w:val="24"/>
          <w:szCs w:val="24"/>
        </w:rPr>
      </w:pPr>
    </w:p>
    <w:p w14:paraId="748D1B46" w14:textId="62E7E02B" w:rsidR="00103AC4" w:rsidRDefault="00790B51" w:rsidP="00790B51">
      <w:pPr>
        <w:jc w:val="center"/>
        <w:rPr>
          <w:rFonts w:ascii="Times" w:hAnsi="Times"/>
          <w:b/>
          <w:sz w:val="24"/>
          <w:szCs w:val="24"/>
        </w:rPr>
      </w:pPr>
      <w:r w:rsidRPr="00790B51">
        <w:rPr>
          <w:rFonts w:ascii="Times" w:hAnsi="Times"/>
          <w:b/>
          <w:sz w:val="24"/>
          <w:szCs w:val="24"/>
        </w:rPr>
        <w:t>Written Lab Report</w:t>
      </w:r>
    </w:p>
    <w:p w14:paraId="748FB725" w14:textId="77777777" w:rsidR="00790B51" w:rsidRPr="00790B51" w:rsidRDefault="00790B51" w:rsidP="00790B51">
      <w:pPr>
        <w:rPr>
          <w:rFonts w:ascii="Times" w:hAnsi="Times"/>
          <w:sz w:val="24"/>
          <w:szCs w:val="24"/>
        </w:rPr>
      </w:pPr>
    </w:p>
    <w:p w14:paraId="48720B5D" w14:textId="2BF64B6D" w:rsidR="00790B51" w:rsidRPr="00790B51" w:rsidRDefault="00790B51" w:rsidP="00790B51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</w:t>
      </w:r>
      <w:r w:rsidRPr="00790B51">
        <w:rPr>
          <w:rFonts w:ascii="Times" w:hAnsi="Times"/>
          <w:sz w:val="24"/>
          <w:szCs w:val="24"/>
        </w:rPr>
        <w:t xml:space="preserve">Your next graded assignment is to write a paper that incorporates all the data associated with taste, genotyping and shrimp bioassay for toxicity. </w:t>
      </w:r>
      <w:r>
        <w:rPr>
          <w:rFonts w:ascii="Times" w:hAnsi="Times"/>
          <w:sz w:val="24"/>
          <w:szCs w:val="24"/>
        </w:rPr>
        <w:t>This paper is due at the beginning of lab on November 29</w:t>
      </w:r>
      <w:r w:rsidR="00FE38F7">
        <w:rPr>
          <w:rFonts w:ascii="Times" w:hAnsi="Times"/>
          <w:sz w:val="24"/>
          <w:szCs w:val="24"/>
        </w:rPr>
        <w:t xml:space="preserve"> (no lab on Thanksgiving day)</w:t>
      </w:r>
      <w:r>
        <w:rPr>
          <w:rFonts w:ascii="Times" w:hAnsi="Times"/>
          <w:sz w:val="24"/>
          <w:szCs w:val="24"/>
        </w:rPr>
        <w:t xml:space="preserve">. It is a group project with CATME peer evaluation used to account for student participation in the collective effort. </w:t>
      </w:r>
    </w:p>
    <w:sectPr w:rsidR="00790B51" w:rsidRPr="00790B51" w:rsidSect="00BB756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49F4E" w14:textId="77777777" w:rsidR="00695C13" w:rsidRDefault="00695C13">
      <w:r>
        <w:separator/>
      </w:r>
    </w:p>
  </w:endnote>
  <w:endnote w:type="continuationSeparator" w:id="0">
    <w:p w14:paraId="255F552E" w14:textId="77777777" w:rsidR="00695C13" w:rsidRDefault="0069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472FE" w14:textId="77777777" w:rsidR="00695C13" w:rsidRPr="00DC1267" w:rsidRDefault="00695C13" w:rsidP="00D54109">
    <w:pPr>
      <w:pStyle w:val="Footer"/>
      <w:ind w:right="360"/>
      <w:jc w:val="center"/>
      <w:rPr>
        <w:rFonts w:ascii="Times" w:hAnsi="Times" w:cstheme="minorHAnsi"/>
        <w:sz w:val="24"/>
        <w:szCs w:val="24"/>
      </w:rPr>
    </w:pPr>
    <w:r w:rsidRPr="00DC1267">
      <w:rPr>
        <w:rStyle w:val="PageNumber"/>
        <w:rFonts w:ascii="Times" w:hAnsi="Times" w:cstheme="minorHAnsi"/>
        <w:sz w:val="24"/>
        <w:szCs w:val="24"/>
      </w:rPr>
      <w:fldChar w:fldCharType="begin"/>
    </w:r>
    <w:r w:rsidRPr="00DC1267">
      <w:rPr>
        <w:rStyle w:val="PageNumber"/>
        <w:rFonts w:ascii="Times" w:hAnsi="Times" w:cstheme="minorHAnsi"/>
        <w:sz w:val="24"/>
        <w:szCs w:val="24"/>
      </w:rPr>
      <w:instrText xml:space="preserve"> PAGE </w:instrText>
    </w:r>
    <w:r w:rsidRPr="00DC1267">
      <w:rPr>
        <w:rStyle w:val="PageNumber"/>
        <w:rFonts w:ascii="Times" w:hAnsi="Times" w:cstheme="minorHAnsi"/>
        <w:sz w:val="24"/>
        <w:szCs w:val="24"/>
      </w:rPr>
      <w:fldChar w:fldCharType="separate"/>
    </w:r>
    <w:r w:rsidR="00DC1267">
      <w:rPr>
        <w:rStyle w:val="PageNumber"/>
        <w:rFonts w:ascii="Times" w:hAnsi="Times" w:cstheme="minorHAnsi"/>
        <w:noProof/>
        <w:sz w:val="24"/>
        <w:szCs w:val="24"/>
      </w:rPr>
      <w:t>1</w:t>
    </w:r>
    <w:r w:rsidRPr="00DC1267">
      <w:rPr>
        <w:rStyle w:val="PageNumber"/>
        <w:rFonts w:ascii="Times" w:hAnsi="Times" w:cstheme="min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F8F9A" w14:textId="77777777" w:rsidR="00695C13" w:rsidRDefault="00695C13">
      <w:r>
        <w:separator/>
      </w:r>
    </w:p>
  </w:footnote>
  <w:footnote w:type="continuationSeparator" w:id="0">
    <w:p w14:paraId="108AD32B" w14:textId="77777777" w:rsidR="00695C13" w:rsidRDefault="00695C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156C0" w14:textId="1297AC16" w:rsidR="00695C13" w:rsidRPr="00CB5FCE" w:rsidRDefault="00695C13" w:rsidP="00CB5FCE">
    <w:pPr>
      <w:pStyle w:val="Header"/>
      <w:tabs>
        <w:tab w:val="clear" w:pos="8640"/>
        <w:tab w:val="right" w:pos="9270"/>
      </w:tabs>
      <w:rPr>
        <w:rFonts w:ascii="Times" w:hAnsi="Times" w:cstheme="minorHAnsi"/>
        <w:sz w:val="24"/>
        <w:szCs w:val="24"/>
      </w:rPr>
    </w:pPr>
    <w:r w:rsidRPr="00CB5FCE">
      <w:rPr>
        <w:rFonts w:ascii="Times" w:hAnsi="Times" w:cstheme="minorHAnsi"/>
        <w:sz w:val="24"/>
        <w:szCs w:val="24"/>
      </w:rPr>
      <w:t>BIO 113 Laboratory Manual</w:t>
    </w:r>
    <w:r w:rsidRPr="00CB5FCE">
      <w:rPr>
        <w:rFonts w:ascii="Times" w:hAnsi="Times" w:cstheme="minorHAnsi"/>
        <w:sz w:val="24"/>
        <w:szCs w:val="24"/>
      </w:rPr>
      <w:tab/>
    </w:r>
    <w:r w:rsidRPr="00CB5FCE">
      <w:rPr>
        <w:rFonts w:ascii="Times" w:hAnsi="Times" w:cstheme="minorHAnsi"/>
        <w:sz w:val="24"/>
        <w:szCs w:val="24"/>
      </w:rPr>
      <w:tab/>
      <w:t>Developed by Chris Paradise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D073B"/>
    <w:multiLevelType w:val="hybridMultilevel"/>
    <w:tmpl w:val="DCA89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95EF1"/>
    <w:multiLevelType w:val="hybridMultilevel"/>
    <w:tmpl w:val="01465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09"/>
    <w:rsid w:val="00014A16"/>
    <w:rsid w:val="00065A82"/>
    <w:rsid w:val="00073841"/>
    <w:rsid w:val="000A3420"/>
    <w:rsid w:val="000A755D"/>
    <w:rsid w:val="00103AC4"/>
    <w:rsid w:val="001A77E3"/>
    <w:rsid w:val="001B2401"/>
    <w:rsid w:val="00261A7C"/>
    <w:rsid w:val="00264491"/>
    <w:rsid w:val="00270DBF"/>
    <w:rsid w:val="00285117"/>
    <w:rsid w:val="00285FBE"/>
    <w:rsid w:val="002905FF"/>
    <w:rsid w:val="0030752E"/>
    <w:rsid w:val="0031500A"/>
    <w:rsid w:val="00344DAE"/>
    <w:rsid w:val="003534E1"/>
    <w:rsid w:val="00380E0A"/>
    <w:rsid w:val="0038143B"/>
    <w:rsid w:val="00392CBD"/>
    <w:rsid w:val="003A0DA0"/>
    <w:rsid w:val="003C6AB2"/>
    <w:rsid w:val="003E11DE"/>
    <w:rsid w:val="003F1F83"/>
    <w:rsid w:val="004A78E1"/>
    <w:rsid w:val="00571186"/>
    <w:rsid w:val="00615A69"/>
    <w:rsid w:val="00615BBB"/>
    <w:rsid w:val="0061765D"/>
    <w:rsid w:val="00672D3F"/>
    <w:rsid w:val="00695C13"/>
    <w:rsid w:val="006E4AAE"/>
    <w:rsid w:val="00730ADD"/>
    <w:rsid w:val="007607B7"/>
    <w:rsid w:val="00790B51"/>
    <w:rsid w:val="007B5B4A"/>
    <w:rsid w:val="007D51FB"/>
    <w:rsid w:val="007E013A"/>
    <w:rsid w:val="007F0C58"/>
    <w:rsid w:val="00831BC8"/>
    <w:rsid w:val="008B5B10"/>
    <w:rsid w:val="008C02CC"/>
    <w:rsid w:val="008E5D31"/>
    <w:rsid w:val="00906893"/>
    <w:rsid w:val="00916B5E"/>
    <w:rsid w:val="0096648C"/>
    <w:rsid w:val="00A52FB1"/>
    <w:rsid w:val="00A9337E"/>
    <w:rsid w:val="00BA027F"/>
    <w:rsid w:val="00BB7562"/>
    <w:rsid w:val="00BF63A1"/>
    <w:rsid w:val="00C925F7"/>
    <w:rsid w:val="00CB5FCE"/>
    <w:rsid w:val="00D23192"/>
    <w:rsid w:val="00D46DC0"/>
    <w:rsid w:val="00D54109"/>
    <w:rsid w:val="00D7684B"/>
    <w:rsid w:val="00D83901"/>
    <w:rsid w:val="00D91262"/>
    <w:rsid w:val="00D94771"/>
    <w:rsid w:val="00DC1267"/>
    <w:rsid w:val="00E353B8"/>
    <w:rsid w:val="00E4033A"/>
    <w:rsid w:val="00E41618"/>
    <w:rsid w:val="00E7123D"/>
    <w:rsid w:val="00FA6D1B"/>
    <w:rsid w:val="00FB3699"/>
    <w:rsid w:val="00FE38F7"/>
    <w:rsid w:val="00F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D83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10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109"/>
    <w:pPr>
      <w:widowControl w:val="0"/>
    </w:pPr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541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41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4109"/>
  </w:style>
  <w:style w:type="paragraph" w:styleId="BalloonText">
    <w:name w:val="Balloon Text"/>
    <w:basedOn w:val="Normal"/>
    <w:link w:val="BalloonTextChar"/>
    <w:rsid w:val="0038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43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607B7"/>
  </w:style>
  <w:style w:type="paragraph" w:styleId="ListParagraph">
    <w:name w:val="List Paragraph"/>
    <w:basedOn w:val="Normal"/>
    <w:uiPriority w:val="34"/>
    <w:qFormat/>
    <w:rsid w:val="007F0C58"/>
    <w:pPr>
      <w:ind w:left="720"/>
      <w:contextualSpacing/>
    </w:pPr>
  </w:style>
  <w:style w:type="character" w:styleId="Hyperlink">
    <w:name w:val="Hyperlink"/>
    <w:basedOn w:val="DefaultParagraphFont"/>
    <w:rsid w:val="00730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10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109"/>
    <w:pPr>
      <w:widowControl w:val="0"/>
    </w:pPr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541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41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4109"/>
  </w:style>
  <w:style w:type="paragraph" w:styleId="BalloonText">
    <w:name w:val="Balloon Text"/>
    <w:basedOn w:val="Normal"/>
    <w:link w:val="BalloonTextChar"/>
    <w:rsid w:val="0038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43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607B7"/>
  </w:style>
  <w:style w:type="paragraph" w:styleId="ListParagraph">
    <w:name w:val="List Paragraph"/>
    <w:basedOn w:val="Normal"/>
    <w:uiPriority w:val="34"/>
    <w:qFormat/>
    <w:rsid w:val="007F0C58"/>
    <w:pPr>
      <w:ind w:left="720"/>
      <w:contextualSpacing/>
    </w:pPr>
  </w:style>
  <w:style w:type="character" w:styleId="Hyperlink">
    <w:name w:val="Hyperlink"/>
    <w:basedOn w:val="DefaultParagraphFont"/>
    <w:rsid w:val="00730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quantitativeskills.com/sisa/statistics/fisher.ht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633</Words>
  <Characters>3611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Exericise 6: Plant Defenses: Investigating the Differential Allocation of Secondary Compounds</vt:lpstr>
    </vt:vector>
  </TitlesOfParts>
  <Company>Davidson College</Company>
  <LinksUpToDate>false</LinksUpToDate>
  <CharactersWithSpaces>4236</CharactersWithSpaces>
  <SharedDoc>false</SharedDoc>
  <HLinks>
    <vt:vector size="6" baseType="variant">
      <vt:variant>
        <vt:i4>6946931</vt:i4>
      </vt:variant>
      <vt:variant>
        <vt:i4>0</vt:i4>
      </vt:variant>
      <vt:variant>
        <vt:i4>0</vt:i4>
      </vt:variant>
      <vt:variant>
        <vt:i4>5</vt:i4>
      </vt:variant>
      <vt:variant>
        <vt:lpwstr>http://biodidac.bio.uottawa.ca/Thumbnails/showimage.cfm?File_name=crus043b&amp;File_type=gif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Exericise 6: Plant Defenses: Investigating the Differential Allocation of Secondary Compounds</dc:title>
  <dc:subject/>
  <dc:creator>Chris Paradise</dc:creator>
  <cp:keywords/>
  <dc:description/>
  <cp:lastModifiedBy>Malcolm Campbell</cp:lastModifiedBy>
  <cp:revision>20</cp:revision>
  <dcterms:created xsi:type="dcterms:W3CDTF">2012-11-13T16:17:00Z</dcterms:created>
  <dcterms:modified xsi:type="dcterms:W3CDTF">2012-11-13T20:03:00Z</dcterms:modified>
</cp:coreProperties>
</file>